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3"/>
      </w:tblGrid>
      <w:tr w:rsidR="002C52A6" w:rsidRPr="002C52A6" w:rsidTr="00897D18">
        <w:trPr>
          <w:cantSplit/>
          <w:trHeight w:hRule="exact" w:val="340"/>
        </w:trPr>
        <w:tc>
          <w:tcPr>
            <w:tcW w:w="15593" w:type="dxa"/>
            <w:tcBorders>
              <w:top w:val="single" w:sz="8" w:space="0" w:color="auto"/>
              <w:bottom w:val="single" w:sz="8" w:space="0" w:color="auto"/>
            </w:tcBorders>
            <w:vAlign w:val="center"/>
          </w:tcPr>
          <w:p w:rsidR="00E6374D" w:rsidRPr="00882841" w:rsidRDefault="00E6374D" w:rsidP="00303A61">
            <w:pPr>
              <w:framePr w:wrap="auto" w:vAnchor="text" w:hAnchor="text"/>
              <w:spacing w:line="200" w:lineRule="exact"/>
              <w:suppressOverlap/>
              <w:jc w:val="center"/>
              <w:rPr>
                <w:rFonts w:ascii="Arial" w:hAnsi="Arial" w:cs="Arial"/>
                <w:b/>
                <w:szCs w:val="22"/>
              </w:rPr>
            </w:pPr>
            <w:bookmarkStart w:id="0" w:name="_GoBack"/>
            <w:bookmarkEnd w:id="0"/>
            <w:r w:rsidRPr="00882841">
              <w:rPr>
                <w:rFonts w:ascii="Arial" w:hAnsi="Arial" w:cs="Arial"/>
                <w:sz w:val="22"/>
              </w:rPr>
              <w:t>MINISTERSTWO SPRAWIEDLIWOŚCI, Al. Ujazdowskie 11, 00-950 Warszawa</w:t>
            </w:r>
          </w:p>
        </w:tc>
      </w:tr>
    </w:tbl>
    <w:p w:rsidR="00515C38" w:rsidRPr="00515C38" w:rsidRDefault="00515C38" w:rsidP="00515C38">
      <w:pPr>
        <w:rPr>
          <w:vanish/>
        </w:rPr>
      </w:pPr>
    </w:p>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5670"/>
        <w:gridCol w:w="5387"/>
      </w:tblGrid>
      <w:tr w:rsidR="002C52A6" w:rsidRPr="002C52A6" w:rsidTr="003648FA">
        <w:trPr>
          <w:cantSplit/>
          <w:trHeight w:hRule="exact" w:val="850"/>
        </w:trPr>
        <w:tc>
          <w:tcPr>
            <w:tcW w:w="4536" w:type="dxa"/>
            <w:gridSpan w:val="2"/>
            <w:tcBorders>
              <w:top w:val="single" w:sz="8" w:space="0" w:color="auto"/>
              <w:right w:val="single" w:sz="8" w:space="0" w:color="auto"/>
            </w:tcBorders>
            <w:vAlign w:val="center"/>
          </w:tcPr>
          <w:p w:rsidR="003F1490" w:rsidRPr="002C52A6" w:rsidRDefault="004A5DAC" w:rsidP="00131457">
            <w:pPr>
              <w:rPr>
                <w:rFonts w:ascii="Arial" w:hAnsi="Arial" w:cs="Arial"/>
              </w:rPr>
            </w:pPr>
            <w:r w:rsidRPr="00B3177C">
              <w:t xml:space="preserve">  </w:t>
            </w:r>
            <w:r w:rsidRPr="00B3177C">
              <w:rPr>
                <w:rFonts w:ascii="Arial" w:hAnsi="Arial" w:cs="Arial"/>
              </w:rPr>
              <w:t xml:space="preserve">SR w Wysokiem Maz. </w:t>
            </w:r>
            <w:r>
              <w:rPr>
                <w:rFonts w:ascii="Arial" w:hAnsi="Arial" w:cs="Arial"/>
              </w:rPr>
              <w:t xml:space="preserve"> </w:t>
            </w:r>
            <w:r w:rsidRPr="00936182">
              <w:rPr>
                <w:rFonts w:ascii="Arial" w:hAnsi="Arial" w:cs="Arial"/>
              </w:rPr>
              <w:t>[WYDZIAL]</w:t>
            </w:r>
          </w:p>
        </w:tc>
        <w:tc>
          <w:tcPr>
            <w:tcW w:w="5670" w:type="dxa"/>
            <w:vMerge w:val="restart"/>
            <w:tcBorders>
              <w:top w:val="single" w:sz="8" w:space="0" w:color="auto"/>
              <w:left w:val="single" w:sz="8" w:space="0" w:color="auto"/>
              <w:right w:val="single" w:sz="8" w:space="0" w:color="auto"/>
            </w:tcBorders>
            <w:vAlign w:val="center"/>
          </w:tcPr>
          <w:p w:rsidR="003F1490" w:rsidRPr="00851195" w:rsidRDefault="003F1490" w:rsidP="00897D18">
            <w:pPr>
              <w:pStyle w:val="Nagwek2"/>
              <w:jc w:val="center"/>
              <w:rPr>
                <w:rFonts w:ascii="Arial" w:hAnsi="Arial" w:cs="Arial"/>
                <w:b w:val="0"/>
                <w:color w:val="auto"/>
                <w:sz w:val="28"/>
                <w:szCs w:val="28"/>
              </w:rPr>
            </w:pPr>
            <w:r w:rsidRPr="00851195">
              <w:rPr>
                <w:rFonts w:ascii="Arial" w:hAnsi="Arial" w:cs="Arial"/>
                <w:color w:val="auto"/>
                <w:sz w:val="28"/>
                <w:szCs w:val="28"/>
              </w:rPr>
              <w:t>MS-S1</w:t>
            </w:r>
          </w:p>
          <w:p w:rsidR="003F1490" w:rsidRPr="00851195" w:rsidRDefault="003F1490" w:rsidP="00FD3A76">
            <w:pPr>
              <w:spacing w:before="8" w:after="8" w:line="360" w:lineRule="auto"/>
              <w:ind w:left="85" w:right="85"/>
              <w:jc w:val="center"/>
              <w:rPr>
                <w:rFonts w:ascii="Arial" w:hAnsi="Arial" w:cs="Arial"/>
                <w:b/>
              </w:rPr>
            </w:pPr>
            <w:r w:rsidRPr="00851195">
              <w:rPr>
                <w:rFonts w:ascii="Arial" w:hAnsi="Arial" w:cs="Arial"/>
                <w:b/>
              </w:rPr>
              <w:t>SPRAWOZDANIE</w:t>
            </w:r>
          </w:p>
          <w:p w:rsidR="003F1490" w:rsidRPr="002C52A6" w:rsidRDefault="003F1490" w:rsidP="00FD3A76">
            <w:pPr>
              <w:spacing w:before="8" w:after="8" w:line="360" w:lineRule="auto"/>
              <w:ind w:left="85" w:right="85"/>
              <w:jc w:val="center"/>
              <w:rPr>
                <w:rFonts w:ascii="Arial" w:hAnsi="Arial" w:cs="Arial"/>
                <w:b/>
                <w:sz w:val="22"/>
                <w:szCs w:val="22"/>
              </w:rPr>
            </w:pPr>
            <w:r w:rsidRPr="00851195">
              <w:rPr>
                <w:rFonts w:ascii="Arial" w:hAnsi="Arial" w:cs="Arial"/>
                <w:b/>
                <w:sz w:val="22"/>
                <w:szCs w:val="22"/>
              </w:rPr>
              <w:t>w sprawach cywilnych</w:t>
            </w:r>
          </w:p>
        </w:tc>
        <w:tc>
          <w:tcPr>
            <w:tcW w:w="5387" w:type="dxa"/>
            <w:vMerge w:val="restart"/>
            <w:tcBorders>
              <w:top w:val="single" w:sz="8" w:space="0" w:color="auto"/>
              <w:left w:val="single" w:sz="8" w:space="0" w:color="auto"/>
              <w:bottom w:val="nil"/>
            </w:tcBorders>
            <w:vAlign w:val="center"/>
          </w:tcPr>
          <w:p w:rsidR="00C57D6B" w:rsidRPr="002C52A6" w:rsidRDefault="00C57D6B" w:rsidP="00C57D6B">
            <w:pPr>
              <w:ind w:left="85" w:right="85"/>
              <w:rPr>
                <w:rFonts w:ascii="Arial" w:hAnsi="Arial" w:cs="Arial"/>
                <w:sz w:val="22"/>
                <w:szCs w:val="22"/>
              </w:rPr>
            </w:pPr>
            <w:r w:rsidRPr="002C52A6">
              <w:rPr>
                <w:rFonts w:ascii="Arial" w:hAnsi="Arial" w:cs="Arial"/>
                <w:sz w:val="22"/>
                <w:szCs w:val="22"/>
              </w:rPr>
              <w:t>Adresaci:</w:t>
            </w:r>
          </w:p>
          <w:p w:rsidR="00C57D6B" w:rsidRPr="002C52A6" w:rsidRDefault="00C57D6B" w:rsidP="00C57D6B">
            <w:pPr>
              <w:ind w:left="85" w:right="85"/>
              <w:rPr>
                <w:rFonts w:ascii="Arial" w:hAnsi="Arial" w:cs="Arial"/>
                <w:sz w:val="22"/>
                <w:szCs w:val="22"/>
              </w:rPr>
            </w:pPr>
            <w:r w:rsidRPr="002C52A6">
              <w:rPr>
                <w:rFonts w:ascii="Arial" w:hAnsi="Arial" w:cs="Arial"/>
                <w:sz w:val="22"/>
                <w:szCs w:val="22"/>
              </w:rPr>
              <w:t>1. Sąd Okręgowy</w:t>
            </w:r>
          </w:p>
          <w:p w:rsidR="00C57D6B" w:rsidRPr="002C52A6" w:rsidRDefault="00C57D6B" w:rsidP="00C57D6B">
            <w:pPr>
              <w:spacing w:line="220" w:lineRule="exact"/>
              <w:ind w:left="85" w:right="85"/>
              <w:rPr>
                <w:rFonts w:ascii="Arial" w:hAnsi="Arial" w:cs="Arial"/>
                <w:sz w:val="22"/>
                <w:szCs w:val="22"/>
              </w:rPr>
            </w:pPr>
            <w:r w:rsidRPr="002C52A6">
              <w:rPr>
                <w:rFonts w:ascii="Arial" w:hAnsi="Arial" w:cs="Arial"/>
                <w:sz w:val="22"/>
                <w:szCs w:val="22"/>
              </w:rPr>
              <w:t>2. Ministerstwo Sprawiedliwości</w:t>
            </w:r>
          </w:p>
          <w:p w:rsidR="003F1490" w:rsidRPr="002C52A6" w:rsidRDefault="00C57D6B" w:rsidP="003648FA">
            <w:pPr>
              <w:spacing w:line="220" w:lineRule="exact"/>
              <w:ind w:left="85" w:right="85"/>
              <w:rPr>
                <w:rFonts w:ascii="Arial" w:hAnsi="Arial" w:cs="Arial"/>
              </w:rPr>
            </w:pPr>
            <w:r w:rsidRPr="002C52A6">
              <w:rPr>
                <w:rFonts w:ascii="Arial" w:hAnsi="Arial" w:cs="Arial"/>
                <w:sz w:val="22"/>
                <w:szCs w:val="22"/>
              </w:rPr>
              <w:t xml:space="preserve">    Departament </w:t>
            </w:r>
            <w:r w:rsidR="002840B8" w:rsidRPr="002C52A6">
              <w:rPr>
                <w:rFonts w:ascii="Arial" w:hAnsi="Arial" w:cs="Arial"/>
                <w:sz w:val="22"/>
                <w:szCs w:val="22"/>
              </w:rPr>
              <w:t xml:space="preserve">Strategii i </w:t>
            </w:r>
            <w:r w:rsidR="003648FA">
              <w:rPr>
                <w:rFonts w:ascii="Arial" w:hAnsi="Arial" w:cs="Arial"/>
                <w:sz w:val="22"/>
                <w:szCs w:val="22"/>
              </w:rPr>
              <w:t>Funduszy Europejskich</w:t>
            </w:r>
          </w:p>
        </w:tc>
      </w:tr>
      <w:tr w:rsidR="002C52A6" w:rsidRPr="002C52A6" w:rsidTr="00490B5E">
        <w:trPr>
          <w:cantSplit/>
          <w:trHeight w:val="285"/>
        </w:trPr>
        <w:tc>
          <w:tcPr>
            <w:tcW w:w="4536" w:type="dxa"/>
            <w:gridSpan w:val="2"/>
            <w:tcBorders>
              <w:top w:val="single" w:sz="4" w:space="0" w:color="auto"/>
              <w:right w:val="single" w:sz="8" w:space="0" w:color="auto"/>
            </w:tcBorders>
            <w:shd w:val="clear" w:color="auto" w:fill="auto"/>
          </w:tcPr>
          <w:p w:rsidR="00C57D6B" w:rsidRPr="002C52A6" w:rsidRDefault="00C57D6B" w:rsidP="00FD3A76">
            <w:pPr>
              <w:ind w:left="142" w:right="113"/>
              <w:rPr>
                <w:rFonts w:ascii="Arial" w:hAnsi="Arial" w:cs="Arial"/>
                <w:b/>
                <w:sz w:val="18"/>
              </w:rPr>
            </w:pPr>
            <w:r w:rsidRPr="002C52A6">
              <w:rPr>
                <w:rFonts w:ascii="Arial" w:hAnsi="Arial" w:cs="Arial"/>
              </w:rPr>
              <w:t>Okręg Sądu</w:t>
            </w:r>
          </w:p>
        </w:tc>
        <w:tc>
          <w:tcPr>
            <w:tcW w:w="5670" w:type="dxa"/>
            <w:vMerge/>
            <w:tcBorders>
              <w:left w:val="single" w:sz="8" w:space="0" w:color="auto"/>
              <w:right w:val="single" w:sz="8" w:space="0" w:color="auto"/>
            </w:tcBorders>
          </w:tcPr>
          <w:p w:rsidR="00C57D6B" w:rsidRPr="002C52A6" w:rsidRDefault="00C57D6B" w:rsidP="00897D18">
            <w:pPr>
              <w:spacing w:before="8" w:after="8"/>
              <w:ind w:left="85" w:right="85"/>
              <w:rPr>
                <w:rFonts w:ascii="Arial" w:hAnsi="Arial" w:cs="Arial"/>
              </w:rPr>
            </w:pPr>
          </w:p>
        </w:tc>
        <w:tc>
          <w:tcPr>
            <w:tcW w:w="5387" w:type="dxa"/>
            <w:vMerge/>
            <w:tcBorders>
              <w:top w:val="nil"/>
              <w:left w:val="single" w:sz="8" w:space="0" w:color="auto"/>
              <w:bottom w:val="single" w:sz="8" w:space="0" w:color="auto"/>
            </w:tcBorders>
          </w:tcPr>
          <w:p w:rsidR="00C57D6B" w:rsidRPr="002C52A6" w:rsidRDefault="00C57D6B" w:rsidP="00897D18">
            <w:pPr>
              <w:spacing w:before="40" w:after="8"/>
              <w:ind w:left="85" w:right="85"/>
              <w:rPr>
                <w:rFonts w:ascii="Arial" w:hAnsi="Arial" w:cs="Arial"/>
              </w:rPr>
            </w:pPr>
          </w:p>
        </w:tc>
      </w:tr>
      <w:tr w:rsidR="002C52A6" w:rsidRPr="002C52A6" w:rsidTr="003648FA">
        <w:trPr>
          <w:cantSplit/>
          <w:trHeight w:val="207"/>
        </w:trPr>
        <w:tc>
          <w:tcPr>
            <w:tcW w:w="2268" w:type="dxa"/>
            <w:vMerge w:val="restart"/>
            <w:tcBorders>
              <w:top w:val="single" w:sz="4" w:space="0" w:color="auto"/>
              <w:right w:val="single" w:sz="8" w:space="0" w:color="auto"/>
            </w:tcBorders>
            <w:shd w:val="clear" w:color="auto" w:fill="auto"/>
          </w:tcPr>
          <w:p w:rsidR="00FD3A76" w:rsidRPr="002C52A6" w:rsidRDefault="00FD3A76" w:rsidP="00FD3A76">
            <w:pPr>
              <w:ind w:left="113" w:right="113"/>
              <w:rPr>
                <w:rFonts w:ascii="Arial" w:hAnsi="Arial" w:cs="Arial"/>
                <w:b/>
                <w:sz w:val="18"/>
              </w:rPr>
            </w:pPr>
          </w:p>
          <w:p w:rsidR="00E6374D" w:rsidRPr="002C52A6" w:rsidRDefault="0006210C" w:rsidP="00D447A3">
            <w:pPr>
              <w:ind w:right="85" w:firstLine="84"/>
              <w:rPr>
                <w:rFonts w:ascii="Arial" w:hAnsi="Arial" w:cs="Arial"/>
                <w:b/>
                <w:sz w:val="18"/>
              </w:rPr>
            </w:pPr>
            <w:r w:rsidRPr="002C52A6">
              <w:rPr>
                <w:rFonts w:ascii="Arial" w:hAnsi="Arial" w:cs="Arial"/>
                <w:b/>
                <w:sz w:val="18"/>
              </w:rPr>
              <w:t xml:space="preserve"> </w:t>
            </w:r>
            <w:r w:rsidR="00517E84" w:rsidRPr="002C52A6">
              <w:rPr>
                <w:rFonts w:ascii="Arial" w:hAnsi="Arial" w:cs="Arial"/>
              </w:rPr>
              <w:t>Okręg</w:t>
            </w:r>
            <w:r w:rsidR="00C57D6B" w:rsidRPr="002C52A6">
              <w:rPr>
                <w:rFonts w:ascii="Arial" w:hAnsi="Arial" w:cs="Arial"/>
              </w:rPr>
              <w:t xml:space="preserve">owego </w:t>
            </w:r>
            <w:r w:rsidR="00C57D6B" w:rsidRPr="002C52A6">
              <w:rPr>
                <w:rFonts w:ascii="Arial" w:hAnsi="Arial" w:cs="Arial"/>
              </w:rPr>
              <w:br/>
              <w:t xml:space="preserve">  </w:t>
            </w:r>
            <w:r w:rsidR="00AA76DE" w:rsidRPr="002C52A6">
              <w:rPr>
                <w:rFonts w:ascii="Arial" w:hAnsi="Arial" w:cs="Arial"/>
              </w:rPr>
              <w:t xml:space="preserve">w </w:t>
            </w:r>
          </w:p>
        </w:tc>
        <w:tc>
          <w:tcPr>
            <w:tcW w:w="2268" w:type="dxa"/>
            <w:vMerge w:val="restart"/>
            <w:tcBorders>
              <w:top w:val="single" w:sz="4" w:space="0" w:color="auto"/>
              <w:right w:val="single" w:sz="8" w:space="0" w:color="auto"/>
            </w:tcBorders>
            <w:shd w:val="clear" w:color="auto" w:fill="auto"/>
          </w:tcPr>
          <w:p w:rsidR="00FD3A76" w:rsidRPr="002C52A6" w:rsidRDefault="00FD3A76" w:rsidP="00FD3A76">
            <w:pPr>
              <w:ind w:left="142" w:right="113"/>
              <w:rPr>
                <w:rFonts w:ascii="Arial" w:hAnsi="Arial" w:cs="Arial"/>
                <w:b/>
                <w:sz w:val="18"/>
              </w:rPr>
            </w:pPr>
          </w:p>
          <w:p w:rsidR="00E6374D" w:rsidRPr="002C52A6" w:rsidRDefault="00C57D6B" w:rsidP="0043399F">
            <w:pPr>
              <w:ind w:right="85" w:firstLine="84"/>
              <w:rPr>
                <w:rFonts w:ascii="Arial" w:hAnsi="Arial" w:cs="Arial"/>
                <w:b/>
                <w:sz w:val="18"/>
              </w:rPr>
            </w:pPr>
            <w:r w:rsidRPr="002C52A6">
              <w:rPr>
                <w:rFonts w:ascii="Arial" w:hAnsi="Arial" w:cs="Arial"/>
              </w:rPr>
              <w:t xml:space="preserve">Apelacyjnego </w:t>
            </w:r>
            <w:r w:rsidRPr="002C52A6">
              <w:rPr>
                <w:rFonts w:ascii="Arial" w:hAnsi="Arial" w:cs="Arial"/>
              </w:rPr>
              <w:br/>
              <w:t xml:space="preserve"> w </w:t>
            </w:r>
            <w:r w:rsidR="00E253D5" w:rsidRPr="002C52A6">
              <w:rPr>
                <w:rFonts w:ascii="Arial" w:hAnsi="Arial" w:cs="Arial"/>
              </w:rPr>
              <w:t xml:space="preserve"> Apelacja Białostocka</w:t>
            </w:r>
          </w:p>
        </w:tc>
        <w:tc>
          <w:tcPr>
            <w:tcW w:w="5670" w:type="dxa"/>
            <w:vMerge/>
            <w:tcBorders>
              <w:left w:val="single" w:sz="8" w:space="0" w:color="auto"/>
              <w:right w:val="single" w:sz="8" w:space="0" w:color="auto"/>
            </w:tcBorders>
          </w:tcPr>
          <w:p w:rsidR="00E6374D" w:rsidRPr="002C52A6" w:rsidRDefault="00E6374D" w:rsidP="00897D18">
            <w:pPr>
              <w:spacing w:before="8" w:after="8"/>
              <w:ind w:left="85" w:right="85"/>
              <w:rPr>
                <w:rFonts w:ascii="Arial" w:hAnsi="Arial" w:cs="Arial"/>
              </w:rPr>
            </w:pPr>
          </w:p>
        </w:tc>
        <w:tc>
          <w:tcPr>
            <w:tcW w:w="5387" w:type="dxa"/>
            <w:vMerge/>
            <w:tcBorders>
              <w:top w:val="nil"/>
              <w:left w:val="single" w:sz="8" w:space="0" w:color="auto"/>
              <w:bottom w:val="single" w:sz="8" w:space="0" w:color="auto"/>
            </w:tcBorders>
          </w:tcPr>
          <w:p w:rsidR="00E6374D" w:rsidRPr="002C52A6" w:rsidRDefault="00E6374D" w:rsidP="00897D18">
            <w:pPr>
              <w:spacing w:before="40" w:after="8"/>
              <w:ind w:left="85" w:right="85"/>
              <w:rPr>
                <w:rFonts w:ascii="Arial" w:hAnsi="Arial" w:cs="Arial"/>
              </w:rPr>
            </w:pPr>
          </w:p>
        </w:tc>
      </w:tr>
      <w:tr w:rsidR="002C52A6" w:rsidRPr="002C52A6" w:rsidTr="003648FA">
        <w:trPr>
          <w:cantSplit/>
          <w:trHeight w:val="324"/>
        </w:trPr>
        <w:tc>
          <w:tcPr>
            <w:tcW w:w="2268" w:type="dxa"/>
            <w:vMerge/>
            <w:tcBorders>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2268" w:type="dxa"/>
            <w:vMerge/>
            <w:tcBorders>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5670" w:type="dxa"/>
            <w:vMerge/>
            <w:tcBorders>
              <w:left w:val="single" w:sz="8" w:space="0" w:color="auto"/>
              <w:right w:val="single" w:sz="8" w:space="0" w:color="auto"/>
            </w:tcBorders>
          </w:tcPr>
          <w:p w:rsidR="00E6374D" w:rsidRPr="002C52A6" w:rsidRDefault="00E6374D" w:rsidP="00897D18">
            <w:pPr>
              <w:spacing w:before="8" w:after="8"/>
              <w:ind w:left="85" w:right="85"/>
              <w:rPr>
                <w:rFonts w:ascii="Arial" w:hAnsi="Arial" w:cs="Arial"/>
              </w:rPr>
            </w:pPr>
          </w:p>
        </w:tc>
        <w:tc>
          <w:tcPr>
            <w:tcW w:w="5387" w:type="dxa"/>
            <w:vMerge w:val="restart"/>
            <w:tcBorders>
              <w:top w:val="single" w:sz="8" w:space="0" w:color="auto"/>
              <w:left w:val="single" w:sz="8" w:space="0" w:color="auto"/>
            </w:tcBorders>
            <w:vAlign w:val="center"/>
          </w:tcPr>
          <w:p w:rsidR="00C57D6B" w:rsidRPr="002C52A6" w:rsidRDefault="00E6374D" w:rsidP="00C57D6B">
            <w:pPr>
              <w:spacing w:before="8" w:after="8"/>
              <w:ind w:left="85" w:right="85"/>
              <w:rPr>
                <w:rFonts w:ascii="Arial" w:hAnsi="Arial" w:cs="Arial"/>
                <w:bCs/>
                <w:sz w:val="18"/>
                <w:szCs w:val="18"/>
              </w:rPr>
            </w:pPr>
            <w:r w:rsidRPr="002C52A6">
              <w:rPr>
                <w:rFonts w:ascii="Arial" w:hAnsi="Arial" w:cs="Arial"/>
                <w:bCs/>
                <w:sz w:val="18"/>
                <w:szCs w:val="18"/>
              </w:rPr>
              <w:t xml:space="preserve"> </w:t>
            </w:r>
            <w:r w:rsidR="00C57D6B" w:rsidRPr="002C52A6">
              <w:rPr>
                <w:rFonts w:ascii="Arial" w:hAnsi="Arial" w:cs="Arial"/>
                <w:bCs/>
                <w:sz w:val="18"/>
                <w:szCs w:val="18"/>
              </w:rPr>
              <w:t>Sprawozdanie należy przekazać adresatom w terminie</w:t>
            </w:r>
          </w:p>
          <w:p w:rsidR="00C57D6B" w:rsidRPr="002C52A6" w:rsidRDefault="00037657" w:rsidP="00C57D6B">
            <w:pPr>
              <w:spacing w:before="40" w:after="8"/>
              <w:ind w:left="239" w:right="85"/>
              <w:rPr>
                <w:rFonts w:ascii="Arial" w:hAnsi="Arial" w:cs="Arial"/>
                <w:bCs/>
                <w:sz w:val="18"/>
                <w:szCs w:val="18"/>
              </w:rPr>
            </w:pPr>
            <w:r>
              <w:rPr>
                <w:rFonts w:ascii="Arial" w:hAnsi="Arial" w:cs="Arial"/>
                <w:bCs/>
                <w:sz w:val="18"/>
                <w:szCs w:val="18"/>
              </w:rPr>
              <w:t xml:space="preserve">1. do </w:t>
            </w:r>
            <w:r w:rsidR="000A057F">
              <w:rPr>
                <w:rFonts w:ascii="Arial" w:hAnsi="Arial" w:cs="Arial"/>
                <w:bCs/>
                <w:sz w:val="18"/>
                <w:szCs w:val="18"/>
              </w:rPr>
              <w:t>9</w:t>
            </w:r>
            <w:r>
              <w:rPr>
                <w:rFonts w:ascii="Arial" w:hAnsi="Arial" w:cs="Arial"/>
                <w:bCs/>
                <w:sz w:val="18"/>
                <w:szCs w:val="18"/>
              </w:rPr>
              <w:t>.</w:t>
            </w:r>
            <w:r w:rsidR="00C57D6B" w:rsidRPr="002C52A6">
              <w:rPr>
                <w:rFonts w:ascii="Arial" w:hAnsi="Arial" w:cs="Arial"/>
                <w:bCs/>
                <w:sz w:val="18"/>
                <w:szCs w:val="18"/>
              </w:rPr>
              <w:t xml:space="preserve"> dnia kalendarzowego po każdym kwartale z danymi narastającymi od początku roku do końca kwartału </w:t>
            </w:r>
          </w:p>
          <w:p w:rsidR="00E6374D" w:rsidRPr="002C52A6" w:rsidRDefault="00851195" w:rsidP="00C57D6B">
            <w:pPr>
              <w:ind w:left="113" w:right="113"/>
              <w:rPr>
                <w:rFonts w:ascii="Arial" w:hAnsi="Arial" w:cs="Arial"/>
                <w:bCs/>
                <w:sz w:val="18"/>
                <w:szCs w:val="18"/>
              </w:rPr>
            </w:pPr>
            <w:r>
              <w:rPr>
                <w:rFonts w:ascii="Arial" w:hAnsi="Arial" w:cs="Arial"/>
                <w:bCs/>
                <w:sz w:val="18"/>
                <w:szCs w:val="18"/>
              </w:rPr>
              <w:t xml:space="preserve">  2. do 14</w:t>
            </w:r>
            <w:r w:rsidR="00037657">
              <w:rPr>
                <w:rFonts w:ascii="Arial" w:hAnsi="Arial" w:cs="Arial"/>
                <w:bCs/>
                <w:sz w:val="18"/>
                <w:szCs w:val="18"/>
              </w:rPr>
              <w:t>.</w:t>
            </w:r>
            <w:r w:rsidR="00C57D6B" w:rsidRPr="002C52A6">
              <w:rPr>
                <w:rFonts w:ascii="Arial" w:hAnsi="Arial" w:cs="Arial"/>
                <w:bCs/>
                <w:sz w:val="18"/>
                <w:szCs w:val="18"/>
              </w:rPr>
              <w:t xml:space="preserve"> dnia kalendarzowego po każdym kwartale z danymi </w:t>
            </w:r>
            <w:r w:rsidR="00C57D6B" w:rsidRPr="002C52A6">
              <w:rPr>
                <w:rFonts w:ascii="Arial" w:hAnsi="Arial" w:cs="Arial"/>
                <w:bCs/>
                <w:sz w:val="18"/>
                <w:szCs w:val="18"/>
              </w:rPr>
              <w:br/>
              <w:t xml:space="preserve">  narastającymi od początku roku do końca kwartału</w:t>
            </w:r>
          </w:p>
        </w:tc>
      </w:tr>
      <w:tr w:rsidR="002C52A6" w:rsidRPr="002C52A6" w:rsidTr="00490B5E">
        <w:trPr>
          <w:cantSplit/>
          <w:trHeight w:val="585"/>
        </w:trPr>
        <w:tc>
          <w:tcPr>
            <w:tcW w:w="2268" w:type="dxa"/>
            <w:vMerge/>
            <w:tcBorders>
              <w:bottom w:val="single" w:sz="4" w:space="0" w:color="auto"/>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2268" w:type="dxa"/>
            <w:vMerge/>
            <w:tcBorders>
              <w:bottom w:val="single" w:sz="4" w:space="0" w:color="auto"/>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5670" w:type="dxa"/>
            <w:vMerge w:val="restart"/>
            <w:tcBorders>
              <w:left w:val="single" w:sz="8" w:space="0" w:color="auto"/>
              <w:right w:val="single" w:sz="8" w:space="0" w:color="auto"/>
            </w:tcBorders>
          </w:tcPr>
          <w:tbl>
            <w:tblPr>
              <w:tblpPr w:leftFromText="141" w:rightFromText="141" w:horzAnchor="margin" w:tblpY="372"/>
              <w:tblOverlap w:val="never"/>
              <w:tblW w:w="0" w:type="auto"/>
              <w:tblLayout w:type="fixed"/>
              <w:tblLook w:val="01E0" w:firstRow="1" w:lastRow="1" w:firstColumn="1" w:lastColumn="1" w:noHBand="0" w:noVBand="0"/>
            </w:tblPr>
            <w:tblGrid>
              <w:gridCol w:w="5777"/>
            </w:tblGrid>
            <w:tr w:rsidR="002C52A6" w:rsidRPr="002C52A6" w:rsidTr="00897D18">
              <w:trPr>
                <w:trHeight w:val="570"/>
              </w:trPr>
              <w:tc>
                <w:tcPr>
                  <w:tcW w:w="5777" w:type="dxa"/>
                  <w:vAlign w:val="center"/>
                </w:tcPr>
                <w:p w:rsidR="00E6374D" w:rsidRPr="002C52A6" w:rsidRDefault="00490122" w:rsidP="00490B5E">
                  <w:pPr>
                    <w:spacing w:before="8" w:after="8"/>
                    <w:ind w:right="85"/>
                    <w:jc w:val="center"/>
                    <w:rPr>
                      <w:rFonts w:ascii="Arial" w:hAnsi="Arial" w:cs="Arial"/>
                      <w:b/>
                    </w:rPr>
                  </w:pPr>
                  <w:r w:rsidRPr="002C52A6">
                    <w:rPr>
                      <w:rFonts w:ascii="Arial" w:hAnsi="Arial" w:cs="Arial"/>
                      <w:b/>
                    </w:rPr>
                    <w:t>za rok 2015 r.</w:t>
                  </w:r>
                </w:p>
              </w:tc>
            </w:tr>
          </w:tbl>
          <w:p w:rsidR="00E6374D" w:rsidRPr="002C52A6" w:rsidRDefault="00E6374D" w:rsidP="00897D18">
            <w:pPr>
              <w:spacing w:before="8" w:after="8"/>
              <w:ind w:left="85" w:right="85"/>
              <w:rPr>
                <w:rFonts w:ascii="Arial" w:hAnsi="Arial" w:cs="Arial"/>
              </w:rPr>
            </w:pPr>
          </w:p>
        </w:tc>
        <w:tc>
          <w:tcPr>
            <w:tcW w:w="5387" w:type="dxa"/>
            <w:vMerge/>
            <w:tcBorders>
              <w:top w:val="single" w:sz="8" w:space="0" w:color="auto"/>
              <w:left w:val="single" w:sz="8" w:space="0" w:color="auto"/>
            </w:tcBorders>
            <w:vAlign w:val="center"/>
          </w:tcPr>
          <w:p w:rsidR="00E6374D" w:rsidRPr="002C52A6" w:rsidRDefault="00E6374D" w:rsidP="00897D18">
            <w:pPr>
              <w:pStyle w:val="Tekstblokowy"/>
              <w:spacing w:before="120"/>
              <w:ind w:left="238" w:hanging="142"/>
              <w:rPr>
                <w:rFonts w:cs="Arial"/>
                <w:sz w:val="18"/>
                <w:szCs w:val="18"/>
              </w:rPr>
            </w:pPr>
          </w:p>
        </w:tc>
      </w:tr>
      <w:tr w:rsidR="002C52A6" w:rsidRPr="002C52A6" w:rsidTr="003648FA">
        <w:trPr>
          <w:cantSplit/>
          <w:trHeight w:val="567"/>
        </w:trPr>
        <w:tc>
          <w:tcPr>
            <w:tcW w:w="4536" w:type="dxa"/>
            <w:gridSpan w:val="2"/>
            <w:tcBorders>
              <w:right w:val="single" w:sz="8" w:space="0" w:color="auto"/>
            </w:tcBorders>
            <w:shd w:val="clear" w:color="auto" w:fill="auto"/>
          </w:tcPr>
          <w:p w:rsidR="00E6374D" w:rsidRPr="002C52A6" w:rsidRDefault="00E6374D" w:rsidP="00FD3A76">
            <w:pPr>
              <w:ind w:left="113" w:right="113"/>
              <w:rPr>
                <w:rFonts w:ascii="Arial" w:hAnsi="Arial" w:cs="Arial"/>
                <w:sz w:val="18"/>
              </w:rPr>
            </w:pPr>
            <w:r w:rsidRPr="002C52A6">
              <w:rPr>
                <w:rFonts w:ascii="Arial" w:hAnsi="Arial" w:cs="Arial"/>
                <w:sz w:val="18"/>
              </w:rPr>
              <w:t>Numer identyfikacyjny REGON</w:t>
            </w:r>
          </w:p>
          <w:p w:rsidR="00E6374D" w:rsidRPr="002C52A6" w:rsidRDefault="00E6374D" w:rsidP="00897D18">
            <w:pPr>
              <w:spacing w:before="40" w:after="8"/>
              <w:ind w:left="85" w:right="85"/>
              <w:rPr>
                <w:rFonts w:ascii="Arial" w:hAnsi="Arial" w:cs="Arial"/>
                <w:noProof/>
              </w:rPr>
            </w:pPr>
          </w:p>
        </w:tc>
        <w:tc>
          <w:tcPr>
            <w:tcW w:w="5670" w:type="dxa"/>
            <w:vMerge/>
            <w:tcBorders>
              <w:left w:val="single" w:sz="8" w:space="0" w:color="auto"/>
              <w:right w:val="single" w:sz="8" w:space="0" w:color="auto"/>
            </w:tcBorders>
          </w:tcPr>
          <w:p w:rsidR="00E6374D" w:rsidRPr="002C52A6" w:rsidRDefault="00E6374D" w:rsidP="00897D18">
            <w:pPr>
              <w:spacing w:before="8" w:after="8"/>
              <w:ind w:left="85" w:right="85"/>
              <w:rPr>
                <w:rFonts w:ascii="Arial" w:hAnsi="Arial" w:cs="Arial"/>
              </w:rPr>
            </w:pPr>
          </w:p>
        </w:tc>
        <w:tc>
          <w:tcPr>
            <w:tcW w:w="5387" w:type="dxa"/>
            <w:vMerge/>
            <w:tcBorders>
              <w:left w:val="single" w:sz="8" w:space="0" w:color="auto"/>
            </w:tcBorders>
            <w:vAlign w:val="center"/>
          </w:tcPr>
          <w:p w:rsidR="00E6374D" w:rsidRPr="002C52A6" w:rsidRDefault="00E6374D" w:rsidP="00897D18">
            <w:pPr>
              <w:pStyle w:val="Tekstblokowy"/>
              <w:spacing w:before="120"/>
              <w:ind w:left="238" w:hanging="142"/>
              <w:rPr>
                <w:rFonts w:cs="Arial"/>
                <w:sz w:val="18"/>
                <w:szCs w:val="18"/>
              </w:rPr>
            </w:pPr>
          </w:p>
        </w:tc>
      </w:tr>
    </w:tbl>
    <w:p w:rsidR="003648FA" w:rsidRPr="003648FA" w:rsidRDefault="003648FA">
      <w:pPr>
        <w:tabs>
          <w:tab w:val="left" w:pos="2790"/>
        </w:tabs>
        <w:spacing w:before="80" w:after="80"/>
        <w:rPr>
          <w:rFonts w:ascii="Arial" w:hAnsi="Arial" w:cs="Arial"/>
          <w:b/>
          <w:sz w:val="14"/>
        </w:rPr>
      </w:pPr>
    </w:p>
    <w:p w:rsidR="00A012FB" w:rsidRPr="002C52A6" w:rsidRDefault="00A012FB">
      <w:pPr>
        <w:tabs>
          <w:tab w:val="left" w:pos="2790"/>
        </w:tabs>
        <w:spacing w:before="80" w:after="80"/>
        <w:rPr>
          <w:rFonts w:ascii="Arial" w:hAnsi="Arial" w:cs="Arial"/>
        </w:rPr>
      </w:pPr>
      <w:r w:rsidRPr="002C52A6">
        <w:rPr>
          <w:rFonts w:ascii="Arial" w:hAnsi="Arial" w:cs="Arial"/>
          <w:b/>
        </w:rPr>
        <w:t>Dział 1.1.  Ewidencja spraw ogółem</w:t>
      </w:r>
      <w:r w:rsidRPr="002C52A6">
        <w:rPr>
          <w:rFonts w:ascii="Arial" w:hAnsi="Arial" w:cs="Arial"/>
        </w:rPr>
        <w:t xml:space="preserve"> </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2C52A6" w:rsidRPr="002C52A6" w:rsidTr="003648FA">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SPRAWY</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wg repertoriów</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lub wykazów</w:t>
            </w:r>
          </w:p>
        </w:tc>
        <w:tc>
          <w:tcPr>
            <w:tcW w:w="992" w:type="dxa"/>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Pozostało</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z ubiegłego</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roku</w:t>
            </w:r>
          </w:p>
        </w:tc>
        <w:tc>
          <w:tcPr>
            <w:tcW w:w="1134" w:type="dxa"/>
            <w:vMerge w:val="restart"/>
            <w:tcBorders>
              <w:top w:val="single" w:sz="2" w:space="0" w:color="auto"/>
              <w:left w:val="single" w:sz="2" w:space="0" w:color="auto"/>
              <w:right w:val="single" w:sz="2" w:space="0" w:color="auto"/>
            </w:tcBorders>
            <w:vAlign w:val="center"/>
          </w:tcPr>
          <w:p w:rsidR="006336E5" w:rsidRPr="003648FA" w:rsidRDefault="006336E5" w:rsidP="00452ACF">
            <w:pPr>
              <w:spacing w:line="140" w:lineRule="exact"/>
              <w:ind w:left="85" w:right="85"/>
              <w:jc w:val="center"/>
              <w:rPr>
                <w:rFonts w:ascii="Arial" w:hAnsi="Arial"/>
                <w:spacing w:val="22"/>
                <w:sz w:val="14"/>
              </w:rPr>
            </w:pPr>
            <w:r w:rsidRPr="003648FA">
              <w:rPr>
                <w:rFonts w:ascii="Arial" w:hAnsi="Arial"/>
                <w:spacing w:val="22"/>
                <w:sz w:val="14"/>
              </w:rPr>
              <w:t>WPŁYNĘŁO</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razem</w:t>
            </w:r>
          </w:p>
          <w:p w:rsidR="006336E5" w:rsidRPr="002C52A6" w:rsidRDefault="006336E5" w:rsidP="00452ACF">
            <w:pPr>
              <w:spacing w:line="140" w:lineRule="exact"/>
              <w:jc w:val="center"/>
              <w:rPr>
                <w:rFonts w:ascii="Arial" w:hAnsi="Arial"/>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6336E5" w:rsidRPr="002C52A6" w:rsidRDefault="006336E5" w:rsidP="00452ACF">
            <w:pPr>
              <w:spacing w:line="140" w:lineRule="exact"/>
              <w:ind w:right="85"/>
              <w:jc w:val="center"/>
              <w:rPr>
                <w:rFonts w:ascii="Arial" w:hAnsi="Arial"/>
                <w:spacing w:val="28"/>
                <w:sz w:val="14"/>
              </w:rPr>
            </w:pPr>
            <w:r w:rsidRPr="002C52A6">
              <w:rPr>
                <w:rFonts w:ascii="Arial" w:hAnsi="Arial"/>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pacing w:val="28"/>
                <w:sz w:val="14"/>
                <w:szCs w:val="14"/>
              </w:rPr>
            </w:pPr>
            <w:r w:rsidRPr="002C52A6">
              <w:rPr>
                <w:rFonts w:ascii="Arial" w:hAnsi="Arial"/>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z w:val="14"/>
              </w:rPr>
            </w:pPr>
            <w:r w:rsidRPr="002C52A6">
              <w:rPr>
                <w:rFonts w:ascii="Arial" w:hAnsi="Arial"/>
                <w:sz w:val="14"/>
              </w:rPr>
              <w:t>Pozostało</w:t>
            </w:r>
          </w:p>
          <w:p w:rsidR="006336E5" w:rsidRPr="002C52A6" w:rsidRDefault="006336E5" w:rsidP="00452ACF">
            <w:pPr>
              <w:spacing w:line="140" w:lineRule="exact"/>
              <w:jc w:val="center"/>
              <w:rPr>
                <w:rFonts w:ascii="Arial" w:hAnsi="Arial"/>
                <w:sz w:val="14"/>
              </w:rPr>
            </w:pPr>
            <w:r w:rsidRPr="002C52A6">
              <w:rPr>
                <w:rFonts w:ascii="Arial" w:hAnsi="Arial"/>
                <w:sz w:val="14"/>
              </w:rPr>
              <w:t>na okres</w:t>
            </w:r>
          </w:p>
          <w:p w:rsidR="006336E5" w:rsidRPr="002C52A6" w:rsidRDefault="006336E5" w:rsidP="00452ACF">
            <w:pPr>
              <w:spacing w:line="140" w:lineRule="exact"/>
              <w:jc w:val="center"/>
              <w:rPr>
                <w:rFonts w:ascii="Arial" w:hAnsi="Arial"/>
                <w:sz w:val="14"/>
              </w:rPr>
            </w:pPr>
            <w:r w:rsidRPr="002C52A6">
              <w:rPr>
                <w:rFonts w:ascii="Arial" w:hAnsi="Arial"/>
                <w:sz w:val="14"/>
              </w:rPr>
              <w:t>następny</w:t>
            </w:r>
          </w:p>
        </w:tc>
      </w:tr>
      <w:tr w:rsidR="002C52A6" w:rsidRPr="002C52A6" w:rsidTr="003648FA">
        <w:trPr>
          <w:cantSplit/>
          <w:trHeight w:val="178"/>
          <w:tblHeader/>
        </w:trPr>
        <w:tc>
          <w:tcPr>
            <w:tcW w:w="3829" w:type="dxa"/>
            <w:gridSpan w:val="4"/>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z w:val="14"/>
              </w:rPr>
            </w:pPr>
          </w:p>
        </w:tc>
        <w:tc>
          <w:tcPr>
            <w:tcW w:w="992" w:type="dxa"/>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6336E5" w:rsidRPr="002C52A6" w:rsidRDefault="002D0536" w:rsidP="00452ACF">
            <w:pPr>
              <w:spacing w:line="140" w:lineRule="exact"/>
              <w:ind w:right="85"/>
              <w:jc w:val="center"/>
              <w:rPr>
                <w:rFonts w:ascii="Arial" w:hAnsi="Arial"/>
                <w:sz w:val="12"/>
                <w:szCs w:val="12"/>
              </w:rPr>
            </w:pPr>
            <w:r w:rsidRPr="002C52A6">
              <w:rPr>
                <w:rFonts w:ascii="Arial" w:hAnsi="Arial"/>
                <w:sz w:val="12"/>
                <w:szCs w:val="12"/>
              </w:rPr>
              <w:t>z tego</w:t>
            </w:r>
          </w:p>
        </w:tc>
        <w:tc>
          <w:tcPr>
            <w:tcW w:w="1417" w:type="dxa"/>
            <w:gridSpan w:val="2"/>
            <w:vMerge/>
            <w:tcBorders>
              <w:left w:val="single" w:sz="2" w:space="0" w:color="auto"/>
              <w:right w:val="single" w:sz="2" w:space="0" w:color="auto"/>
            </w:tcBorders>
            <w:vAlign w:val="center"/>
          </w:tcPr>
          <w:p w:rsidR="006336E5" w:rsidRPr="002C52A6" w:rsidRDefault="006336E5" w:rsidP="00452ACF">
            <w:pPr>
              <w:spacing w:line="140" w:lineRule="exact"/>
              <w:ind w:left="85" w:right="85"/>
              <w:rPr>
                <w:rFonts w:ascii="Arial" w:hAnsi="Arial"/>
                <w:sz w:val="14"/>
                <w:szCs w:val="14"/>
              </w:rPr>
            </w:pPr>
          </w:p>
        </w:tc>
        <w:tc>
          <w:tcPr>
            <w:tcW w:w="831"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r>
      <w:tr w:rsidR="003648FA" w:rsidRPr="002C52A6" w:rsidTr="003648FA">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1134"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6336E5" w:rsidRPr="002C52A6" w:rsidRDefault="006336E5" w:rsidP="00452ACF">
            <w:pPr>
              <w:spacing w:line="120" w:lineRule="exact"/>
              <w:jc w:val="center"/>
              <w:rPr>
                <w:rFonts w:ascii="Arial" w:hAnsi="Arial"/>
                <w:sz w:val="14"/>
                <w:szCs w:val="14"/>
              </w:rPr>
            </w:pPr>
            <w:r w:rsidRPr="002C52A6">
              <w:rPr>
                <w:rFonts w:ascii="Arial" w:hAnsi="Arial"/>
                <w:sz w:val="14"/>
                <w:szCs w:val="14"/>
              </w:rPr>
              <w:t>uwzględniono</w:t>
            </w:r>
          </w:p>
          <w:p w:rsidR="006336E5" w:rsidRPr="002C52A6" w:rsidRDefault="006336E5" w:rsidP="00452ACF">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15"/>
              <w:jc w:val="center"/>
              <w:rPr>
                <w:rFonts w:ascii="Arial" w:hAnsi="Arial"/>
                <w:sz w:val="14"/>
                <w:szCs w:val="14"/>
              </w:rPr>
            </w:pPr>
            <w:r w:rsidRPr="002C52A6">
              <w:rPr>
                <w:rFonts w:ascii="Arial" w:hAnsi="Arial"/>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336E5" w:rsidRPr="002C52A6" w:rsidRDefault="006336E5" w:rsidP="00452ACF">
            <w:pPr>
              <w:spacing w:line="140" w:lineRule="exact"/>
              <w:jc w:val="center"/>
              <w:rPr>
                <w:rFonts w:ascii="Arial Narrow" w:hAnsi="Arial Narrow"/>
                <w:sz w:val="14"/>
                <w:szCs w:val="14"/>
              </w:rPr>
            </w:pPr>
            <w:r w:rsidRPr="002C52A6">
              <w:rPr>
                <w:rFonts w:ascii="Arial" w:hAnsi="Arial"/>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17"/>
              <w:jc w:val="center"/>
              <w:rPr>
                <w:rFonts w:ascii="Arial" w:hAnsi="Arial"/>
                <w:sz w:val="14"/>
                <w:szCs w:val="14"/>
              </w:rPr>
            </w:pPr>
            <w:r w:rsidRPr="002C52A6">
              <w:rPr>
                <w:rFonts w:ascii="Arial" w:hAnsi="Arial"/>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6336E5" w:rsidRPr="002C52A6" w:rsidRDefault="006336E5" w:rsidP="00452ACF">
            <w:pPr>
              <w:spacing w:line="140" w:lineRule="exact"/>
              <w:ind w:left="7" w:right="85"/>
              <w:jc w:val="center"/>
              <w:rPr>
                <w:rFonts w:ascii="Arial" w:hAnsi="Arial"/>
                <w:sz w:val="14"/>
                <w:szCs w:val="14"/>
              </w:rPr>
            </w:pPr>
            <w:r w:rsidRPr="002C52A6">
              <w:rPr>
                <w:rFonts w:ascii="Arial" w:hAnsi="Arial"/>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6336E5" w:rsidRPr="002C52A6" w:rsidRDefault="006336E5" w:rsidP="00452ACF">
            <w:pPr>
              <w:spacing w:line="140" w:lineRule="exact"/>
              <w:ind w:right="14"/>
              <w:jc w:val="center"/>
              <w:rPr>
                <w:rFonts w:ascii="Arial" w:hAnsi="Arial"/>
                <w:sz w:val="14"/>
                <w:szCs w:val="14"/>
              </w:rPr>
            </w:pPr>
            <w:r w:rsidRPr="002C52A6">
              <w:rPr>
                <w:rFonts w:ascii="Arial" w:hAnsi="Arial"/>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rPr>
                <w:rFonts w:ascii="Arial" w:hAnsi="Arial"/>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r>
      <w:tr w:rsidR="003648FA" w:rsidRPr="002C52A6" w:rsidTr="003648FA">
        <w:trPr>
          <w:cantSplit/>
          <w:trHeight w:val="164"/>
          <w:tblHeader/>
        </w:trPr>
        <w:tc>
          <w:tcPr>
            <w:tcW w:w="3829" w:type="dxa"/>
            <w:gridSpan w:val="4"/>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z w:val="12"/>
              </w:rPr>
            </w:pPr>
          </w:p>
        </w:tc>
        <w:tc>
          <w:tcPr>
            <w:tcW w:w="992"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6336E5" w:rsidRPr="002C52A6" w:rsidRDefault="006336E5" w:rsidP="00452ACF">
            <w:pPr>
              <w:spacing w:line="120" w:lineRule="exact"/>
              <w:ind w:left="85" w:right="85"/>
              <w:jc w:val="center"/>
              <w:rPr>
                <w:rFonts w:ascii="Arial" w:hAnsi="Arial"/>
                <w:sz w:val="12"/>
              </w:rPr>
            </w:pPr>
          </w:p>
        </w:tc>
        <w:tc>
          <w:tcPr>
            <w:tcW w:w="708"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709" w:type="dxa"/>
            <w:vMerge/>
            <w:tcBorders>
              <w:left w:val="single" w:sz="2" w:space="0" w:color="auto"/>
              <w:right w:val="single" w:sz="2" w:space="0" w:color="auto"/>
            </w:tcBorders>
            <w:shd w:val="clear" w:color="auto" w:fill="auto"/>
            <w:vAlign w:val="center"/>
          </w:tcPr>
          <w:p w:rsidR="006336E5" w:rsidRPr="002C52A6" w:rsidRDefault="006336E5" w:rsidP="00452ACF">
            <w:pPr>
              <w:spacing w:line="140" w:lineRule="exact"/>
              <w:ind w:right="85"/>
              <w:jc w:val="center"/>
              <w:rPr>
                <w:rFonts w:ascii="Arial" w:hAnsi="Arial"/>
                <w:sz w:val="14"/>
              </w:rPr>
            </w:pPr>
          </w:p>
        </w:tc>
        <w:tc>
          <w:tcPr>
            <w:tcW w:w="709"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709" w:type="dxa"/>
            <w:vMerge w:val="restart"/>
            <w:tcBorders>
              <w:top w:val="single" w:sz="4" w:space="0" w:color="auto"/>
              <w:left w:val="single" w:sz="4" w:space="0" w:color="auto"/>
              <w:right w:val="single" w:sz="2" w:space="0" w:color="auto"/>
            </w:tcBorders>
            <w:vAlign w:val="center"/>
          </w:tcPr>
          <w:p w:rsidR="006336E5" w:rsidRPr="002C52A6" w:rsidRDefault="006336E5" w:rsidP="00E216D3">
            <w:pPr>
              <w:spacing w:line="160" w:lineRule="exact"/>
              <w:jc w:val="center"/>
              <w:rPr>
                <w:rFonts w:ascii="Arial" w:hAnsi="Arial"/>
                <w:sz w:val="14"/>
              </w:rPr>
            </w:pPr>
            <w:r w:rsidRPr="002C52A6">
              <w:rPr>
                <w:rFonts w:ascii="Arial" w:hAnsi="Arial"/>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336E5" w:rsidRPr="002C52A6" w:rsidRDefault="006336E5" w:rsidP="00452ACF">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709" w:type="dxa"/>
            <w:vMerge/>
            <w:tcBorders>
              <w:left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709" w:type="dxa"/>
            <w:vMerge w:val="restart"/>
            <w:tcBorders>
              <w:left w:val="single" w:sz="2" w:space="0" w:color="auto"/>
              <w:right w:val="single" w:sz="4" w:space="0" w:color="auto"/>
            </w:tcBorders>
            <w:vAlign w:val="center"/>
          </w:tcPr>
          <w:p w:rsidR="006336E5" w:rsidRPr="002C52A6" w:rsidRDefault="006336E5" w:rsidP="007A1815">
            <w:pPr>
              <w:ind w:left="40" w:right="17"/>
              <w:jc w:val="center"/>
              <w:rPr>
                <w:rFonts w:ascii="Arial" w:hAnsi="Arial"/>
                <w:sz w:val="14"/>
                <w:szCs w:val="14"/>
              </w:rPr>
            </w:pPr>
            <w:r w:rsidRPr="002C52A6">
              <w:rPr>
                <w:rFonts w:ascii="Arial" w:hAnsi="Arial"/>
                <w:sz w:val="14"/>
                <w:szCs w:val="14"/>
              </w:rPr>
              <w:t>ogółem</w:t>
            </w:r>
          </w:p>
        </w:tc>
        <w:tc>
          <w:tcPr>
            <w:tcW w:w="708" w:type="dxa"/>
            <w:vMerge w:val="restart"/>
            <w:tcBorders>
              <w:left w:val="single" w:sz="4" w:space="0" w:color="auto"/>
              <w:right w:val="single" w:sz="2" w:space="0" w:color="auto"/>
            </w:tcBorders>
            <w:vAlign w:val="center"/>
          </w:tcPr>
          <w:p w:rsidR="006336E5" w:rsidRPr="002C52A6" w:rsidRDefault="006336E5" w:rsidP="007A1815">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31"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r>
      <w:tr w:rsidR="003648FA" w:rsidRPr="002C52A6" w:rsidTr="003648FA">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1134"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jc w:val="center"/>
              <w:rPr>
                <w:rFonts w:ascii="Arial" w:hAnsi="Arial"/>
                <w:sz w:val="12"/>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851"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20" w:lineRule="exact"/>
              <w:ind w:left="85" w:right="85"/>
              <w:jc w:val="center"/>
              <w:rPr>
                <w:rFonts w:ascii="Arial" w:hAnsi="Arial"/>
                <w:sz w:val="12"/>
              </w:rPr>
            </w:pPr>
          </w:p>
        </w:tc>
        <w:tc>
          <w:tcPr>
            <w:tcW w:w="708"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9" w:type="dxa"/>
            <w:vMerge/>
            <w:tcBorders>
              <w:left w:val="single" w:sz="2" w:space="0" w:color="auto"/>
              <w:right w:val="single" w:sz="2" w:space="0" w:color="auto"/>
            </w:tcBorders>
            <w:shd w:val="clear" w:color="auto" w:fill="auto"/>
            <w:vAlign w:val="center"/>
          </w:tcPr>
          <w:p w:rsidR="00EA05D3" w:rsidRPr="002C52A6" w:rsidRDefault="00EA05D3" w:rsidP="00452ACF">
            <w:pPr>
              <w:spacing w:line="140" w:lineRule="exact"/>
              <w:ind w:right="85"/>
              <w:jc w:val="center"/>
              <w:rPr>
                <w:rFonts w:ascii="Arial" w:hAnsi="Arial"/>
                <w:sz w:val="14"/>
              </w:rPr>
            </w:pPr>
          </w:p>
        </w:tc>
        <w:tc>
          <w:tcPr>
            <w:tcW w:w="709"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EA05D3" w:rsidRPr="003648FA" w:rsidRDefault="00EA05D3" w:rsidP="00452ACF">
            <w:pPr>
              <w:spacing w:line="140" w:lineRule="exact"/>
              <w:jc w:val="center"/>
              <w:rPr>
                <w:rFonts w:ascii="Arial" w:hAnsi="Arial"/>
                <w:sz w:val="12"/>
                <w:szCs w:val="14"/>
              </w:rPr>
            </w:pPr>
            <w:r w:rsidRPr="003648FA">
              <w:rPr>
                <w:rFonts w:ascii="Arial" w:hAnsi="Arial"/>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EA05D3" w:rsidRPr="003648FA" w:rsidRDefault="00EA05D3" w:rsidP="00452ACF">
            <w:pPr>
              <w:spacing w:line="140" w:lineRule="exact"/>
              <w:jc w:val="center"/>
              <w:rPr>
                <w:rFonts w:ascii="Arial" w:hAnsi="Arial"/>
                <w:sz w:val="12"/>
                <w:szCs w:val="14"/>
              </w:rPr>
            </w:pPr>
            <w:r w:rsidRPr="003648FA">
              <w:rPr>
                <w:rFonts w:ascii="Arial" w:hAnsi="Arial"/>
                <w:sz w:val="12"/>
                <w:szCs w:val="14"/>
              </w:rPr>
              <w:t>cofnięcia pozwu</w:t>
            </w:r>
            <w:r w:rsidR="003648FA">
              <w:rPr>
                <w:rFonts w:ascii="Arial" w:hAnsi="Arial"/>
                <w:sz w:val="12"/>
                <w:szCs w:val="14"/>
              </w:rPr>
              <w:t xml:space="preserve"> </w:t>
            </w:r>
            <w:r w:rsidR="004B2190" w:rsidRPr="003648FA">
              <w:rPr>
                <w:rFonts w:ascii="Arial" w:hAnsi="Arial"/>
                <w:sz w:val="12"/>
                <w:szCs w:val="14"/>
              </w:rPr>
              <w:t>/wniosku</w:t>
            </w:r>
          </w:p>
        </w:tc>
        <w:tc>
          <w:tcPr>
            <w:tcW w:w="709"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452ACF">
            <w:pPr>
              <w:spacing w:line="140" w:lineRule="exact"/>
              <w:jc w:val="center"/>
              <w:rPr>
                <w:rFonts w:ascii="Arial" w:hAnsi="Arial"/>
                <w:sz w:val="14"/>
                <w:szCs w:val="14"/>
              </w:rPr>
            </w:pPr>
            <w:r w:rsidRPr="002C52A6">
              <w:rPr>
                <w:rFonts w:ascii="Arial" w:hAnsi="Arial"/>
                <w:sz w:val="14"/>
                <w:szCs w:val="14"/>
              </w:rPr>
              <w:t>mediacji</w:t>
            </w:r>
          </w:p>
        </w:tc>
        <w:tc>
          <w:tcPr>
            <w:tcW w:w="709" w:type="dxa"/>
            <w:vMerge/>
            <w:tcBorders>
              <w:left w:val="single" w:sz="4" w:space="0" w:color="auto"/>
              <w:bottom w:val="single" w:sz="2" w:space="0" w:color="auto"/>
              <w:right w:val="single" w:sz="2" w:space="0" w:color="auto"/>
            </w:tcBorders>
            <w:vAlign w:val="center"/>
          </w:tcPr>
          <w:p w:rsidR="00EA05D3" w:rsidRPr="002C52A6" w:rsidRDefault="00EA05D3" w:rsidP="00452ACF">
            <w:pPr>
              <w:spacing w:line="140" w:lineRule="exact"/>
              <w:jc w:val="center"/>
              <w:rPr>
                <w:rFonts w:ascii="Arial" w:hAnsi="Arial"/>
                <w:sz w:val="14"/>
              </w:rPr>
            </w:pPr>
          </w:p>
        </w:tc>
        <w:tc>
          <w:tcPr>
            <w:tcW w:w="709" w:type="dxa"/>
            <w:vMerge/>
            <w:tcBorders>
              <w:left w:val="single" w:sz="2" w:space="0" w:color="auto"/>
              <w:bottom w:val="single" w:sz="2" w:space="0" w:color="auto"/>
              <w:right w:val="single" w:sz="4"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8" w:type="dxa"/>
            <w:vMerge/>
            <w:tcBorders>
              <w:left w:val="single" w:sz="4"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831"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r>
      <w:tr w:rsidR="003648FA" w:rsidRPr="002C52A6" w:rsidTr="003648FA">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15</w:t>
            </w:r>
          </w:p>
        </w:tc>
      </w:tr>
      <w:tr w:rsidR="003648FA" w:rsidRPr="002C52A6" w:rsidTr="003648FA">
        <w:trPr>
          <w:cantSplit/>
          <w:trHeight w:val="395"/>
        </w:trPr>
        <w:tc>
          <w:tcPr>
            <w:tcW w:w="3120" w:type="dxa"/>
            <w:gridSpan w:val="2"/>
            <w:tcBorders>
              <w:top w:val="single" w:sz="2" w:space="0" w:color="auto"/>
              <w:left w:val="single" w:sz="2" w:space="0" w:color="auto"/>
              <w:bottom w:val="single" w:sz="8" w:space="0" w:color="auto"/>
              <w:right w:val="single" w:sz="2" w:space="0" w:color="auto"/>
            </w:tcBorders>
            <w:vAlign w:val="bottom"/>
          </w:tcPr>
          <w:p w:rsidR="00A0580C" w:rsidRPr="001C6EC2" w:rsidRDefault="00A0580C" w:rsidP="006C0A74">
            <w:pPr>
              <w:pStyle w:val="Nagwek1"/>
              <w:spacing w:before="120" w:after="40"/>
              <w:ind w:left="34" w:right="85"/>
              <w:rPr>
                <w:rFonts w:ascii="Arial" w:hAnsi="Arial" w:cs="Arial"/>
                <w:color w:val="auto"/>
                <w:sz w:val="14"/>
              </w:rPr>
            </w:pPr>
            <w:r w:rsidRPr="001C6EC2">
              <w:rPr>
                <w:rFonts w:ascii="Arial" w:hAnsi="Arial" w:cs="Arial"/>
                <w:color w:val="auto"/>
                <w:sz w:val="18"/>
                <w:szCs w:val="18"/>
              </w:rPr>
              <w:t xml:space="preserve">OGÓŁEM </w:t>
            </w:r>
            <w:r w:rsidR="003648FA" w:rsidRPr="003648FA">
              <w:rPr>
                <w:rFonts w:ascii="Arial" w:hAnsi="Arial" w:cs="Arial"/>
                <w:color w:val="auto"/>
                <w:sz w:val="14"/>
              </w:rPr>
              <w:t>(suma wierszy: 02, 99, 106, 153, 190, 222, 223)</w:t>
            </w:r>
          </w:p>
        </w:tc>
        <w:tc>
          <w:tcPr>
            <w:tcW w:w="425" w:type="dxa"/>
            <w:tcBorders>
              <w:top w:val="single" w:sz="2" w:space="0" w:color="auto"/>
              <w:left w:val="single" w:sz="2" w:space="0" w:color="auto"/>
              <w:bottom w:val="single" w:sz="8" w:space="0" w:color="auto"/>
              <w:right w:val="single" w:sz="12" w:space="0" w:color="auto"/>
            </w:tcBorders>
            <w:vAlign w:val="center"/>
          </w:tcPr>
          <w:p w:rsidR="00A0580C" w:rsidRPr="002C52A6" w:rsidRDefault="00A0580C">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2.852</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2.269</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1.418</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149</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66</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35</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197</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84</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404</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752</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122</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583</w:t>
            </w:r>
          </w:p>
        </w:tc>
      </w:tr>
      <w:tr w:rsidR="003648FA" w:rsidRPr="002C52A6" w:rsidTr="003648FA">
        <w:trPr>
          <w:cantSplit/>
          <w:trHeight w:val="563"/>
        </w:trPr>
        <w:tc>
          <w:tcPr>
            <w:tcW w:w="3120" w:type="dxa"/>
            <w:gridSpan w:val="2"/>
            <w:tcBorders>
              <w:top w:val="single" w:sz="8" w:space="0" w:color="auto"/>
              <w:left w:val="single" w:sz="8" w:space="0" w:color="auto"/>
              <w:bottom w:val="single" w:sz="8" w:space="0" w:color="auto"/>
              <w:right w:val="single" w:sz="2" w:space="0" w:color="auto"/>
            </w:tcBorders>
            <w:vAlign w:val="center"/>
          </w:tcPr>
          <w:p w:rsidR="00A0580C" w:rsidRPr="002C52A6" w:rsidRDefault="00A0580C" w:rsidP="00804D1D">
            <w:pPr>
              <w:spacing w:after="40" w:line="180" w:lineRule="exact"/>
              <w:ind w:left="35" w:right="85"/>
              <w:rPr>
                <w:rFonts w:ascii="Arial" w:hAnsi="Arial" w:cs="Arial"/>
                <w:b/>
                <w:bCs/>
                <w:sz w:val="18"/>
              </w:rPr>
            </w:pPr>
            <w:r w:rsidRPr="002C52A6">
              <w:rPr>
                <w:rFonts w:ascii="Arial" w:hAnsi="Arial" w:cs="Arial"/>
                <w:b/>
                <w:bCs/>
                <w:sz w:val="18"/>
              </w:rPr>
              <w:t>C (procesowe)</w:t>
            </w:r>
          </w:p>
          <w:p w:rsidR="00A0580C" w:rsidRPr="002C52A6" w:rsidRDefault="003648FA" w:rsidP="005C02A2">
            <w:pPr>
              <w:spacing w:after="40" w:line="140" w:lineRule="exact"/>
              <w:ind w:left="35" w:right="85"/>
              <w:rPr>
                <w:rFonts w:ascii="Arial" w:hAnsi="Arial" w:cs="Arial"/>
                <w:b/>
                <w:bCs/>
                <w:sz w:val="18"/>
              </w:rPr>
            </w:pPr>
            <w:r w:rsidRPr="003648FA">
              <w:rPr>
                <w:rFonts w:ascii="Arial" w:hAnsi="Arial" w:cs="Arial"/>
                <w:sz w:val="14"/>
                <w:szCs w:val="14"/>
              </w:rPr>
              <w:t>(suma wierszy od 03 do 44, 46, 48 do 98)</w:t>
            </w:r>
          </w:p>
        </w:tc>
        <w:tc>
          <w:tcPr>
            <w:tcW w:w="425" w:type="dxa"/>
            <w:tcBorders>
              <w:top w:val="single" w:sz="8" w:space="0" w:color="auto"/>
              <w:left w:val="single" w:sz="2" w:space="0" w:color="auto"/>
              <w:bottom w:val="single" w:sz="8" w:space="0" w:color="auto"/>
              <w:right w:val="single" w:sz="12" w:space="0" w:color="auto"/>
            </w:tcBorders>
            <w:vAlign w:val="center"/>
          </w:tcPr>
          <w:p w:rsidR="00A0580C" w:rsidRPr="002C52A6" w:rsidRDefault="00A0580C">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9F050F" w:rsidP="00E253D5">
            <w:pPr>
              <w:jc w:val="right"/>
              <w:rPr>
                <w:rFonts w:ascii="Arial" w:hAnsi="Arial" w:cs="Arial"/>
                <w:sz w:val="14"/>
                <w:szCs w:val="14"/>
              </w:rPr>
            </w:pPr>
            <w:r w:rsidRPr="002C52A6">
              <w:rPr>
                <w:rFonts w:ascii="Arial" w:hAnsi="Arial" w:cs="Arial"/>
                <w:sz w:val="14"/>
                <w:szCs w:val="14"/>
              </w:rPr>
              <w:t>a)c)</w:t>
            </w:r>
            <w:r w:rsidR="00A0580C" w:rsidRPr="002C52A6">
              <w:rPr>
                <w:rFonts w:ascii="Arial" w:hAnsi="Arial" w:cs="Arial"/>
                <w:sz w:val="14"/>
                <w:szCs w:val="14"/>
              </w:rPr>
              <w:t>737</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9F050F" w:rsidP="00E253D5">
            <w:pPr>
              <w:jc w:val="right"/>
              <w:rPr>
                <w:rFonts w:ascii="Arial" w:hAnsi="Arial" w:cs="Arial"/>
                <w:sz w:val="14"/>
                <w:szCs w:val="14"/>
              </w:rPr>
            </w:pPr>
            <w:r w:rsidRPr="002C52A6">
              <w:rPr>
                <w:rFonts w:ascii="Arial" w:hAnsi="Arial" w:cs="Arial"/>
                <w:sz w:val="14"/>
                <w:szCs w:val="14"/>
              </w:rPr>
              <w:t>c)</w:t>
            </w:r>
            <w:r w:rsidR="00A0580C" w:rsidRPr="002C52A6">
              <w:rPr>
                <w:rFonts w:ascii="Arial" w:hAnsi="Arial" w:cs="Arial"/>
                <w:sz w:val="14"/>
                <w:szCs w:val="14"/>
              </w:rPr>
              <w:t>491</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221</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89</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16</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125</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65</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35</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278</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47</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A0580C" w:rsidRPr="002C52A6" w:rsidRDefault="00B5582C" w:rsidP="00E253D5">
            <w:pPr>
              <w:jc w:val="right"/>
              <w:rPr>
                <w:rFonts w:ascii="Arial" w:hAnsi="Arial" w:cs="Arial"/>
                <w:sz w:val="14"/>
                <w:szCs w:val="14"/>
              </w:rPr>
            </w:pPr>
            <w:r w:rsidRPr="002C52A6">
              <w:rPr>
                <w:rFonts w:ascii="Arial" w:hAnsi="Arial" w:cs="Arial"/>
                <w:sz w:val="14"/>
                <w:szCs w:val="14"/>
              </w:rPr>
              <w:t>c)</w:t>
            </w:r>
            <w:r w:rsidR="00A0580C" w:rsidRPr="002C52A6">
              <w:rPr>
                <w:rFonts w:ascii="Arial" w:hAnsi="Arial" w:cs="Arial"/>
                <w:sz w:val="14"/>
                <w:szCs w:val="14"/>
              </w:rPr>
              <w:t>246</w:t>
            </w:r>
          </w:p>
        </w:tc>
      </w:tr>
      <w:tr w:rsidR="003648FA" w:rsidRPr="002C52A6" w:rsidTr="003648FA">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p>
        </w:tc>
      </w:tr>
      <w:tr w:rsidR="003648FA" w:rsidRPr="002C52A6"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w w:val="90"/>
                <w:sz w:val="12"/>
                <w:szCs w:val="12"/>
              </w:rPr>
            </w:pPr>
            <w:r w:rsidRPr="002C52A6">
              <w:rPr>
                <w:rFonts w:ascii="Arial" w:hAnsi="Arial" w:cs="Arial"/>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9F050F" w:rsidP="00E253D5">
            <w:pPr>
              <w:jc w:val="right"/>
              <w:rPr>
                <w:rFonts w:ascii="Arial" w:hAnsi="Arial" w:cs="Arial"/>
                <w:sz w:val="14"/>
                <w:szCs w:val="14"/>
              </w:rPr>
            </w:pPr>
            <w:r w:rsidRPr="002C52A6">
              <w:rPr>
                <w:rFonts w:ascii="Arial" w:hAnsi="Arial" w:cs="Arial"/>
                <w:sz w:val="14"/>
                <w:szCs w:val="14"/>
              </w:rPr>
              <w:t>b)</w:t>
            </w:r>
            <w:r w:rsidR="00A0580C" w:rsidRPr="002C52A6">
              <w:rPr>
                <w:rFonts w:ascii="Arial" w:hAnsi="Arial" w:cs="Arial"/>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w:t>
            </w:r>
          </w:p>
        </w:tc>
      </w:tr>
      <w:tr w:rsidR="003648FA" w:rsidRPr="002C52A6"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p>
        </w:tc>
      </w:tr>
      <w:tr w:rsidR="003648FA" w:rsidRPr="002C52A6"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jc w:val="center"/>
              <w:rPr>
                <w:rFonts w:ascii="Arial" w:hAnsi="Arial" w:cs="Arial"/>
                <w:sz w:val="12"/>
                <w:szCs w:val="12"/>
              </w:rPr>
            </w:pPr>
            <w:r w:rsidRPr="002C52A6">
              <w:rPr>
                <w:rFonts w:ascii="Arial" w:hAnsi="Arial" w:cs="Arial"/>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8</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8</w:t>
            </w:r>
          </w:p>
        </w:tc>
      </w:tr>
      <w:tr w:rsidR="003648FA" w:rsidRPr="002C52A6" w:rsidTr="00D6585F">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jc w:val="center"/>
              <w:rPr>
                <w:rFonts w:ascii="Arial" w:hAnsi="Arial" w:cs="Arial"/>
                <w:sz w:val="12"/>
                <w:szCs w:val="12"/>
              </w:rPr>
            </w:pPr>
            <w:r w:rsidRPr="002C52A6">
              <w:rPr>
                <w:rFonts w:ascii="Arial" w:hAnsi="Arial" w:cs="Arial"/>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p>
        </w:tc>
      </w:tr>
      <w:tr w:rsidR="003648FA" w:rsidRPr="002C52A6" w:rsidTr="00D6585F">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rsidP="00BC24D2">
            <w:pPr>
              <w:jc w:val="center"/>
              <w:rPr>
                <w:rFonts w:ascii="Arial" w:hAnsi="Arial" w:cs="Arial"/>
                <w:sz w:val="12"/>
                <w:szCs w:val="12"/>
              </w:rPr>
            </w:pPr>
            <w:r w:rsidRPr="002C52A6">
              <w:rPr>
                <w:rFonts w:ascii="Arial" w:hAnsi="Arial" w:cs="Arial"/>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A0580C" w:rsidRPr="00D6585F" w:rsidRDefault="00A0580C" w:rsidP="00E253D5">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p>
        </w:tc>
      </w:tr>
      <w:tr w:rsidR="00657CA2" w:rsidRPr="002C52A6" w:rsidTr="00D6585F">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3648FA">
              <w:rPr>
                <w:rFonts w:ascii="Arial" w:hAnsi="Arial" w:cs="Arial"/>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BC24D2">
            <w:pPr>
              <w:jc w:val="center"/>
              <w:rPr>
                <w:rFonts w:ascii="Arial" w:hAnsi="Arial" w:cs="Arial"/>
                <w:sz w:val="12"/>
                <w:szCs w:val="12"/>
              </w:rPr>
            </w:pPr>
            <w:r>
              <w:rPr>
                <w:rFonts w:ascii="Arial" w:hAnsi="Arial" w:cs="Arial"/>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657CA2" w:rsidRPr="00D6585F" w:rsidRDefault="00657CA2">
            <w:pPr>
              <w:jc w:val="right"/>
              <w:rPr>
                <w:rFonts w:ascii="Arial" w:hAnsi="Arial" w:cs="Arial"/>
                <w:sz w:val="14"/>
                <w:szCs w:val="14"/>
              </w:rPr>
            </w:pPr>
            <w:r w:rsidRPr="00D6585F">
              <w:rPr>
                <w:rFonts w:ascii="Arial" w:hAnsi="Arial" w:cs="Arial"/>
                <w:sz w:val="14"/>
                <w:szCs w:val="14"/>
              </w:rPr>
              <w:t>28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7</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11</w:t>
            </w:r>
          </w:p>
        </w:tc>
      </w:tr>
      <w:tr w:rsidR="00657CA2" w:rsidRPr="002C52A6" w:rsidTr="003648FA">
        <w:trPr>
          <w:cantSplit/>
          <w:trHeight w:hRule="exact" w:val="517"/>
        </w:trPr>
        <w:tc>
          <w:tcPr>
            <w:tcW w:w="994" w:type="dxa"/>
            <w:vMerge/>
            <w:tcBorders>
              <w:left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p>
        </w:tc>
        <w:tc>
          <w:tcPr>
            <w:tcW w:w="2126" w:type="dxa"/>
            <w:tcBorders>
              <w:left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3648FA">
              <w:rPr>
                <w:rFonts w:ascii="Arial" w:hAnsi="Arial" w:cs="Arial"/>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BC24D2">
            <w:pPr>
              <w:jc w:val="center"/>
              <w:rPr>
                <w:rFonts w:ascii="Arial" w:hAnsi="Arial" w:cs="Arial"/>
                <w:sz w:val="12"/>
                <w:szCs w:val="12"/>
              </w:rPr>
            </w:pPr>
            <w:r>
              <w:rPr>
                <w:rFonts w:ascii="Arial" w:hAnsi="Arial" w:cs="Arial"/>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r>
      <w:tr w:rsidR="00657CA2" w:rsidRPr="002C52A6" w:rsidTr="003648FA">
        <w:trPr>
          <w:cantSplit/>
          <w:trHeight w:hRule="exact" w:val="567"/>
        </w:trPr>
        <w:tc>
          <w:tcPr>
            <w:tcW w:w="994" w:type="dxa"/>
            <w:vMerge/>
            <w:tcBorders>
              <w:left w:val="single" w:sz="2" w:space="0" w:color="auto"/>
              <w:bottom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p>
        </w:tc>
        <w:tc>
          <w:tcPr>
            <w:tcW w:w="2126" w:type="dxa"/>
            <w:tcBorders>
              <w:left w:val="single" w:sz="2" w:space="0" w:color="auto"/>
              <w:bottom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3648FA">
              <w:rPr>
                <w:rFonts w:ascii="Arial" w:hAnsi="Arial" w:cs="Arial"/>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BC24D2">
            <w:pPr>
              <w:jc w:val="center"/>
              <w:rPr>
                <w:rFonts w:ascii="Arial" w:hAnsi="Arial" w:cs="Arial"/>
                <w:sz w:val="12"/>
                <w:szCs w:val="12"/>
              </w:rPr>
            </w:pPr>
            <w:r>
              <w:rPr>
                <w:rFonts w:ascii="Arial" w:hAnsi="Arial" w:cs="Arial"/>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04D1D">
            <w:pPr>
              <w:spacing w:line="120" w:lineRule="exact"/>
              <w:ind w:left="35"/>
              <w:rPr>
                <w:rFonts w:ascii="Arial" w:hAnsi="Arial" w:cs="Arial"/>
                <w:sz w:val="14"/>
                <w:szCs w:val="14"/>
              </w:rPr>
            </w:pPr>
            <w:r w:rsidRPr="002C52A6">
              <w:rPr>
                <w:rFonts w:ascii="Arial" w:hAnsi="Arial" w:cs="Arial"/>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8</w:t>
            </w:r>
          </w:p>
        </w:tc>
      </w:tr>
      <w:tr w:rsidR="00657CA2" w:rsidRPr="002C52A6" w:rsidTr="003648FA">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r w:rsidRPr="002C52A6">
              <w:rPr>
                <w:rFonts w:ascii="Arial" w:hAnsi="Arial" w:cs="Arial"/>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r w:rsidRPr="002C52A6">
              <w:rPr>
                <w:rFonts w:ascii="Arial" w:hAnsi="Arial" w:cs="Arial"/>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765190" w:rsidP="00804D1D">
            <w:pPr>
              <w:spacing w:after="40" w:line="140" w:lineRule="exact"/>
              <w:ind w:left="35" w:right="85"/>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9264" behindDoc="0" locked="0" layoutInCell="0" allowOverlap="1">
                      <wp:simplePos x="0" y="0"/>
                      <wp:positionH relativeFrom="column">
                        <wp:posOffset>10068560</wp:posOffset>
                      </wp:positionH>
                      <wp:positionV relativeFrom="paragraph">
                        <wp:posOffset>659130</wp:posOffset>
                      </wp:positionV>
                      <wp:extent cx="457200" cy="114300"/>
                      <wp:effectExtent l="3810" t="3810" r="0" b="0"/>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657" w:rsidRDefault="000376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left:0;text-align:left;margin-left:792.8pt;margin-top:51.9pt;width:36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u+fgIAAAkFAAAOAAAAZHJzL2Uyb0RvYy54bWysVG1v2yAQ/j5p/wHxPbWdOU1t1anWdtkm&#10;dS9Sux9AMI7RMMeAxO6m/fcdOE7bvUjTNH/ABxzP3fE8x/nF0CmyF9ZJ0BXNTlJKhOZQS72t6Ke7&#10;9eyMEueZrpkCLSp6Lxy9WD1/dt6bUsyhBVULSxBEu7I3FW29N2WSON6KjrkTMELjZgO2Yx6ndpvU&#10;lvWI3qlknqanSQ+2Nha4cA5Xr8dNuor4TSO4/9A0TniiKoq5+TjaOG7CmKzOWbm1zLSSH9Jg/5BF&#10;x6TGoEeoa+YZ2Vn5C1QnuQUHjT/h0CXQNJKLWANWk6U/VXPbMiNiLXg5zhyvyf0/WP5+/9ESWVcU&#10;idKsQ4ruxODJJQxkuQjX0xtXotetQT8/4DrSHEt15gb4Z0c0XLVMb8VLa6FvBasxvSycTB4dHXFc&#10;ANn076DGOGznIQINje1Io6R5M0HjvRCMg4TdH0kKWXFczBdLJJ4SjltZlr9AO8RiZYAJFBjr/GsB&#10;HQlGRS1qIIZh+xvnR9fJJbg7ULJeS6XixG43V8qSPUO9rON3QH/ipnRw1hCOjYjjCuaIMcJeyDby&#10;/63I5nl6OS9m69Oz5Sxf54tZsUzPZmlWXBanaV7k1+vvIcEsL1tZ10LfSC0mLWb533F96IpRRVGN&#10;pK9osZgvRq7+WGQav98V2UmPralkh9o4OrEyMPxK11g2Kz2TarSTp+lHQvAOpn+8laiHIIFRDH7Y&#10;DIgSRLKB+h6VYQH5QmrxPUGjBfuVkh57s6Luy45ZQYl6q1FdoZEnw07GZjKY5ni0op6S0bzyY8Pv&#10;jJXbFpFH/Wp4iQpsZNTEQxYH3WK/xeQPb0No6Mfz6PXwgq1+AAAA//8DAFBLAwQUAAYACAAAACEA&#10;zsMJ/eAAAAANAQAADwAAAGRycy9kb3ducmV2LnhtbExPQU7DMBC8I/EHa5G4RNRuUUIa4lSoUi9I&#10;oNLyACfeJhGxHdlOm/6e7QluMzuj2ZlyM5uBndGH3lkJy4UAhrZxurethO/j7ikHFqKyWg3OooQr&#10;BthU93elKrS72C88H2LLKMSGQknoYhwLzkPToVFh4Ua0pJ2cNyoS9S3XXl0o3Ax8JUTGjeotfejU&#10;iNsOm5/DZCQcP/bvPlknzVbEqZ52n3lyrYOUjw/z2yuwiHP8M8OtPlWHijrVbrI6sIF4mqcZeQmJ&#10;Zxpxs2TpC51qQqtlDrwq+f8V1S8AAAD//wMAUEsBAi0AFAAGAAgAAAAhALaDOJL+AAAA4QEAABMA&#10;AAAAAAAAAAAAAAAAAAAAAFtDb250ZW50X1R5cGVzXS54bWxQSwECLQAUAAYACAAAACEAOP0h/9YA&#10;AACUAQAACwAAAAAAAAAAAAAAAAAvAQAAX3JlbHMvLnJlbHNQSwECLQAUAAYACAAAACEARS47vn4C&#10;AAAJBQAADgAAAAAAAAAAAAAAAAAuAgAAZHJzL2Uyb0RvYy54bWxQSwECLQAUAAYACAAAACEAzsMJ&#10;/eAAAAANAQAADwAAAAAAAAAAAAAAAADYBAAAZHJzL2Rvd25yZXYueG1sUEsFBgAAAAAEAAQA8wAA&#10;AOUFAAAAAA==&#10;" o:allowincell="f" stroked="f">
                      <v:textbox inset="0,0,0,0">
                        <w:txbxContent>
                          <w:p w:rsidR="00037657" w:rsidRDefault="00037657"/>
                        </w:txbxContent>
                      </v:textbox>
                    </v:shape>
                  </w:pict>
                </mc:Fallback>
              </mc:AlternateContent>
            </w:r>
            <w:r>
              <w:rPr>
                <w:rFonts w:ascii="Arial" w:hAnsi="Arial" w:cs="Arial"/>
                <w:noProof/>
                <w:sz w:val="14"/>
                <w:szCs w:val="14"/>
              </w:rPr>
              <mc:AlternateContent>
                <mc:Choice Requires="wps">
                  <w:drawing>
                    <wp:anchor distT="0" distB="0" distL="114300" distR="114300" simplePos="0" relativeHeight="251660288" behindDoc="0" locked="0" layoutInCell="0" allowOverlap="1">
                      <wp:simplePos x="0" y="0"/>
                      <wp:positionH relativeFrom="column">
                        <wp:posOffset>10068560</wp:posOffset>
                      </wp:positionH>
                      <wp:positionV relativeFrom="paragraph">
                        <wp:posOffset>678180</wp:posOffset>
                      </wp:positionV>
                      <wp:extent cx="228600" cy="114300"/>
                      <wp:effectExtent l="3810" t="3810" r="0" b="0"/>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657" w:rsidRDefault="000376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792.8pt;margin-top:53.4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odegIAAAYFAAAOAAAAZHJzL2Uyb0RvYy54bWysVNuO2yAQfa/Uf0C8Z32pN4mtOKu9NFWl&#10;7UXa7QcQwDEqBgok9rbqv3fAcXa3F6mq6gc8wHCYmXOG1cXQSXTg1gmtapydpRhxRTUTalfjT/eb&#10;2RIj54liRGrFa/zAHb5Yv3yx6k3Fc91qybhFAKJc1Zsat96bKkkcbXlH3Jk2XMFmo21HPEztLmGW&#10;9IDeySRP03nSa8uM1ZQ7B6s34yZeR/ym4dR/aBrHPZI1hth8HG0ct2FM1itS7SwxraDHMMg/RNER&#10;oeDSE9QN8QTtrfgFqhPUaqcbf0Z1l+imEZTHHCCbLP0pm7uWGB5zgeI4cyqT+3+w9P3ho0WC1XiB&#10;kSIdUHTPB4+u9IAW81Ce3rgKvO4M+PkB1oHmmKozt5p+dkjp65aoHb+0VvctJwzCy8LJ5MnREccF&#10;kG3/TjO4h+y9jkBDY7tQO6gGAnSg6eFETYiFwmKeL+cp7FDYyrLiFdjhBlJNh411/g3XHQpGjS0w&#10;H8HJ4db50XVyCXc5LQXbCCnjxO6219KiAwGVbOJ3RH/mJlVwVjocGxHHFYgR7gh7IdrI+rcyy4v0&#10;Ki9nm/lyMSs2xfmsXKTLWZqVV+U8LcriZvM9BJgVVSsY4+pWKD4pMCv+juFjL4zaiRpEfY3L8/x8&#10;ZOiPSabx+12SnfDQkFJ0NV6enEgVeH2tGKRNKk+EHO3kefiREKjB9I9ViSoIxI8S8MN2iHqLEgkK&#10;2Wr2ALKwGmgDhuExAaPV9itGPTRmjd2XPbEcI/lWgbRCF0+GnYztZBBF4WiNPUajee3Hbt8bK3Yt&#10;II/iVfoS5NeIKI3HKI6ihWaLORwfhtDNT+fR6/H5Wv8A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Igaih16AgAABgUA&#10;AA4AAAAAAAAAAAAAAAAALgIAAGRycy9lMm9Eb2MueG1sUEsBAi0AFAAGAAgAAAAhABlRT7vfAAAA&#10;DQEAAA8AAAAAAAAAAAAAAAAA1AQAAGRycy9kb3ducmV2LnhtbFBLBQYAAAAABAAEAPMAAADgBQAA&#10;AAA=&#10;" o:allowincell="f" stroked="f">
                      <v:textbox inset="0,0,0,0">
                        <w:txbxContent>
                          <w:p w:rsidR="00037657" w:rsidRDefault="00037657"/>
                        </w:txbxContent>
                      </v:textbox>
                    </v:shape>
                  </w:pict>
                </mc:Fallback>
              </mc:AlternateContent>
            </w:r>
            <w:r w:rsidR="00657CA2" w:rsidRPr="002C52A6">
              <w:rPr>
                <w:rFonts w:ascii="Arial" w:hAnsi="Arial" w:cs="Arial"/>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r>
      <w:tr w:rsidR="00657CA2" w:rsidRPr="002C52A6" w:rsidTr="003648FA">
        <w:trPr>
          <w:cantSplit/>
          <w:trHeight w:val="359"/>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97D18">
            <w:pPr>
              <w:spacing w:after="40" w:line="140" w:lineRule="exact"/>
              <w:ind w:left="35" w:right="85"/>
              <w:rPr>
                <w:rFonts w:ascii="Arial" w:hAnsi="Arial" w:cs="Arial"/>
                <w:noProof/>
                <w:sz w:val="14"/>
                <w:szCs w:val="14"/>
              </w:rPr>
            </w:pPr>
            <w:r w:rsidRPr="002C52A6">
              <w:rPr>
                <w:rFonts w:ascii="Arial" w:hAnsi="Arial" w:cs="Arial"/>
                <w:noProof/>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rsidP="00897D18">
            <w:pPr>
              <w:spacing w:line="120" w:lineRule="exact"/>
              <w:jc w:val="center"/>
              <w:rPr>
                <w:rFonts w:ascii="Arial" w:hAnsi="Arial" w:cs="Arial"/>
                <w:sz w:val="12"/>
                <w:szCs w:val="12"/>
              </w:rPr>
            </w:pPr>
            <w:r w:rsidRPr="002C52A6">
              <w:rPr>
                <w:rFonts w:ascii="Arial" w:hAnsi="Arial" w:cs="Arial"/>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897D18">
            <w:pPr>
              <w:jc w:val="center"/>
              <w:rPr>
                <w:rFonts w:ascii="Arial" w:hAnsi="Arial" w:cs="Arial"/>
                <w:sz w:val="12"/>
                <w:szCs w:val="12"/>
              </w:rPr>
            </w:pPr>
            <w:r>
              <w:rPr>
                <w:rFonts w:ascii="Arial" w:hAnsi="Arial" w:cs="Arial"/>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6</w:t>
            </w:r>
          </w:p>
        </w:tc>
      </w:tr>
    </w:tbl>
    <w:p w:rsidR="0069077C" w:rsidRPr="006C0A74" w:rsidRDefault="006C0A74" w:rsidP="006C0A74">
      <w:pPr>
        <w:rPr>
          <w:rFonts w:ascii="Arial" w:hAnsi="Arial" w:cs="Arial"/>
          <w:b/>
        </w:rPr>
      </w:pPr>
      <w:r>
        <w:br w:type="page"/>
      </w:r>
      <w:r w:rsidR="0069077C" w:rsidRPr="006C0A74">
        <w:rPr>
          <w:rFonts w:ascii="Arial" w:hAnsi="Arial" w:cs="Arial"/>
          <w:b/>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4"/>
        <w:gridCol w:w="193"/>
        <w:gridCol w:w="326"/>
        <w:gridCol w:w="403"/>
        <w:gridCol w:w="1020"/>
        <w:gridCol w:w="380"/>
        <w:gridCol w:w="308"/>
        <w:gridCol w:w="913"/>
        <w:gridCol w:w="964"/>
        <w:gridCol w:w="960"/>
        <w:gridCol w:w="876"/>
        <w:gridCol w:w="676"/>
        <w:gridCol w:w="726"/>
        <w:gridCol w:w="655"/>
        <w:gridCol w:w="756"/>
        <w:gridCol w:w="870"/>
        <w:gridCol w:w="601"/>
        <w:gridCol w:w="834"/>
        <w:gridCol w:w="829"/>
        <w:gridCol w:w="590"/>
        <w:gridCol w:w="846"/>
        <w:gridCol w:w="981"/>
      </w:tblGrid>
      <w:tr w:rsidR="002C52A6" w:rsidRPr="002C52A6" w:rsidTr="00A0580C">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SPRAWY</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wg repertoriów</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lub wykazów</w:t>
            </w:r>
          </w:p>
        </w:tc>
        <w:tc>
          <w:tcPr>
            <w:tcW w:w="913"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Pozostało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z ubiegłego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roku</w:t>
            </w:r>
          </w:p>
        </w:tc>
        <w:tc>
          <w:tcPr>
            <w:tcW w:w="964"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pacing w:val="28"/>
                <w:sz w:val="14"/>
              </w:rPr>
            </w:pPr>
            <w:r w:rsidRPr="002C52A6">
              <w:rPr>
                <w:rFonts w:ascii="Arial" w:hAnsi="Arial"/>
                <w:spacing w:val="28"/>
                <w:sz w:val="14"/>
              </w:rPr>
              <w:t>WPŁYNĘŁO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p w:rsidR="0069077C" w:rsidRPr="002C52A6" w:rsidRDefault="0069077C" w:rsidP="009E6AE4">
            <w:pPr>
              <w:spacing w:line="140" w:lineRule="exact"/>
              <w:jc w:val="center"/>
              <w:rPr>
                <w:rFonts w:ascii="Arial" w:hAnsi="Arial"/>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69077C" w:rsidRPr="002C52A6" w:rsidRDefault="0069077C"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36" w:type="dxa"/>
            <w:gridSpan w:val="2"/>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981"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r w:rsidRPr="002C52A6">
              <w:rPr>
                <w:rFonts w:ascii="Arial" w:hAnsi="Arial"/>
                <w:sz w:val="14"/>
              </w:rPr>
              <w:t>Pozostało</w:t>
            </w:r>
          </w:p>
          <w:p w:rsidR="0069077C" w:rsidRPr="002C52A6" w:rsidRDefault="0069077C" w:rsidP="009E6AE4">
            <w:pPr>
              <w:spacing w:line="140" w:lineRule="exact"/>
              <w:jc w:val="center"/>
              <w:rPr>
                <w:rFonts w:ascii="Arial" w:hAnsi="Arial"/>
                <w:sz w:val="14"/>
              </w:rPr>
            </w:pPr>
            <w:r w:rsidRPr="002C52A6">
              <w:rPr>
                <w:rFonts w:ascii="Arial" w:hAnsi="Arial"/>
                <w:sz w:val="14"/>
              </w:rPr>
              <w:t>na okres</w:t>
            </w:r>
          </w:p>
          <w:p w:rsidR="0069077C" w:rsidRPr="002C52A6" w:rsidRDefault="0069077C" w:rsidP="009E6AE4">
            <w:pPr>
              <w:spacing w:line="140" w:lineRule="exact"/>
              <w:jc w:val="center"/>
              <w:rPr>
                <w:rFonts w:ascii="Arial" w:hAnsi="Arial"/>
                <w:sz w:val="14"/>
              </w:rPr>
            </w:pPr>
            <w:r w:rsidRPr="002C52A6">
              <w:rPr>
                <w:rFonts w:ascii="Arial" w:hAnsi="Arial"/>
                <w:sz w:val="14"/>
              </w:rPr>
              <w:t>następny</w:t>
            </w:r>
          </w:p>
        </w:tc>
      </w:tr>
      <w:tr w:rsidR="002C52A6" w:rsidRPr="002C52A6" w:rsidTr="00A0580C">
        <w:trPr>
          <w:cantSplit/>
          <w:trHeight w:val="178"/>
          <w:tblHeader/>
        </w:trPr>
        <w:tc>
          <w:tcPr>
            <w:tcW w:w="3524" w:type="dxa"/>
            <w:gridSpan w:val="7"/>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3"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6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tc>
        <w:tc>
          <w:tcPr>
            <w:tcW w:w="6823" w:type="dxa"/>
            <w:gridSpan w:val="9"/>
            <w:tcBorders>
              <w:top w:val="single" w:sz="2" w:space="0" w:color="auto"/>
              <w:left w:val="single" w:sz="2" w:space="0" w:color="auto"/>
              <w:bottom w:val="single" w:sz="2" w:space="0" w:color="auto"/>
              <w:right w:val="single" w:sz="2" w:space="0" w:color="auto"/>
            </w:tcBorders>
            <w:vAlign w:val="center"/>
          </w:tcPr>
          <w:p w:rsidR="0069077C"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36"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rPr>
            </w:pPr>
          </w:p>
        </w:tc>
        <w:tc>
          <w:tcPr>
            <w:tcW w:w="981"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B5F14">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3"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64"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6"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20" w:lineRule="exact"/>
              <w:jc w:val="center"/>
              <w:rPr>
                <w:rFonts w:ascii="Arial" w:hAnsi="Arial"/>
                <w:sz w:val="14"/>
                <w:szCs w:val="14"/>
              </w:rPr>
            </w:pPr>
            <w:r w:rsidRPr="002C52A6">
              <w:rPr>
                <w:rFonts w:ascii="Arial" w:hAnsi="Arial"/>
                <w:sz w:val="14"/>
                <w:szCs w:val="14"/>
              </w:rPr>
              <w:t>uwzględniono</w:t>
            </w:r>
          </w:p>
          <w:p w:rsidR="0069077C" w:rsidRPr="002C52A6" w:rsidRDefault="0069077C"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76"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26"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9077C" w:rsidRPr="002C52A6" w:rsidRDefault="0069077C"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5"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3061" w:type="dxa"/>
            <w:gridSpan w:val="4"/>
            <w:tcBorders>
              <w:top w:val="single" w:sz="2"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29" w:type="dxa"/>
            <w:vMerge w:val="restart"/>
            <w:tcBorders>
              <w:top w:val="single" w:sz="2" w:space="0" w:color="auto"/>
              <w:left w:val="single" w:sz="4" w:space="0" w:color="auto"/>
              <w:bottom w:val="single" w:sz="4" w:space="0" w:color="auto"/>
              <w:right w:val="single" w:sz="2" w:space="0" w:color="auto"/>
            </w:tcBorders>
            <w:vAlign w:val="center"/>
          </w:tcPr>
          <w:p w:rsidR="0069077C" w:rsidRPr="002C52A6" w:rsidRDefault="0069077C"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36" w:type="dxa"/>
            <w:gridSpan w:val="2"/>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vertAlign w:val="superscript"/>
              </w:rPr>
            </w:pPr>
          </w:p>
        </w:tc>
        <w:tc>
          <w:tcPr>
            <w:tcW w:w="981"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A0580C">
        <w:trPr>
          <w:cantSplit/>
          <w:trHeight w:val="164"/>
          <w:tblHeader/>
        </w:trPr>
        <w:tc>
          <w:tcPr>
            <w:tcW w:w="3524" w:type="dxa"/>
            <w:gridSpan w:val="7"/>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3"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6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6" w:type="dxa"/>
            <w:vMerge/>
            <w:tcBorders>
              <w:left w:val="single" w:sz="2" w:space="0" w:color="auto"/>
              <w:right w:val="single" w:sz="2" w:space="0" w:color="auto"/>
            </w:tcBorders>
            <w:vAlign w:val="center"/>
          </w:tcPr>
          <w:p w:rsidR="0069077C" w:rsidRPr="002C52A6" w:rsidRDefault="0069077C" w:rsidP="009E6AE4">
            <w:pPr>
              <w:spacing w:line="120" w:lineRule="exact"/>
              <w:ind w:left="85" w:right="85"/>
              <w:jc w:val="center"/>
              <w:rPr>
                <w:rFonts w:ascii="Arial" w:hAnsi="Arial"/>
                <w:sz w:val="12"/>
              </w:rPr>
            </w:pPr>
          </w:p>
        </w:tc>
        <w:tc>
          <w:tcPr>
            <w:tcW w:w="676"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26" w:type="dxa"/>
            <w:vMerge/>
            <w:tcBorders>
              <w:left w:val="single" w:sz="2" w:space="0" w:color="auto"/>
              <w:right w:val="single" w:sz="2" w:space="0" w:color="auto"/>
            </w:tcBorders>
            <w:shd w:val="clear" w:color="auto" w:fill="auto"/>
            <w:vAlign w:val="center"/>
          </w:tcPr>
          <w:p w:rsidR="0069077C" w:rsidRPr="002C52A6" w:rsidRDefault="0069077C" w:rsidP="009E6AE4">
            <w:pPr>
              <w:spacing w:line="140" w:lineRule="exact"/>
              <w:ind w:right="85"/>
              <w:jc w:val="center"/>
              <w:rPr>
                <w:rFonts w:ascii="Arial" w:hAnsi="Arial"/>
                <w:sz w:val="14"/>
              </w:rPr>
            </w:pPr>
          </w:p>
        </w:tc>
        <w:tc>
          <w:tcPr>
            <w:tcW w:w="655"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56" w:type="dxa"/>
            <w:vMerge w:val="restart"/>
            <w:tcBorders>
              <w:top w:val="single" w:sz="4" w:space="0" w:color="auto"/>
              <w:left w:val="single" w:sz="4" w:space="0" w:color="auto"/>
              <w:right w:val="single" w:sz="2" w:space="0" w:color="auto"/>
            </w:tcBorders>
            <w:vAlign w:val="center"/>
          </w:tcPr>
          <w:p w:rsidR="0069077C" w:rsidRPr="002C52A6" w:rsidRDefault="0069077C" w:rsidP="009E6AE4">
            <w:pPr>
              <w:spacing w:line="160" w:lineRule="exact"/>
              <w:jc w:val="center"/>
              <w:rPr>
                <w:rFonts w:ascii="Arial" w:hAnsi="Arial"/>
                <w:sz w:val="14"/>
              </w:rPr>
            </w:pPr>
            <w:r w:rsidRPr="002C52A6">
              <w:rPr>
                <w:rFonts w:ascii="Arial" w:hAnsi="Arial"/>
                <w:sz w:val="14"/>
              </w:rPr>
              <w:t>ogółem</w:t>
            </w:r>
          </w:p>
        </w:tc>
        <w:tc>
          <w:tcPr>
            <w:tcW w:w="2305" w:type="dxa"/>
            <w:gridSpan w:val="3"/>
            <w:tcBorders>
              <w:top w:val="single" w:sz="4"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29" w:type="dxa"/>
            <w:vMerge/>
            <w:tcBorders>
              <w:left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590" w:type="dxa"/>
            <w:vMerge w:val="restart"/>
            <w:tcBorders>
              <w:left w:val="single" w:sz="2" w:space="0" w:color="auto"/>
              <w:right w:val="single" w:sz="4" w:space="0" w:color="auto"/>
            </w:tcBorders>
            <w:vAlign w:val="center"/>
          </w:tcPr>
          <w:p w:rsidR="0069077C" w:rsidRPr="002C52A6" w:rsidRDefault="0069077C" w:rsidP="009E6AE4">
            <w:pPr>
              <w:ind w:left="40" w:right="17"/>
              <w:jc w:val="center"/>
              <w:rPr>
                <w:rFonts w:ascii="Arial" w:hAnsi="Arial"/>
                <w:sz w:val="14"/>
                <w:szCs w:val="14"/>
              </w:rPr>
            </w:pPr>
            <w:r w:rsidRPr="002C52A6">
              <w:rPr>
                <w:rFonts w:ascii="Arial" w:hAnsi="Arial"/>
                <w:sz w:val="14"/>
                <w:szCs w:val="14"/>
              </w:rPr>
              <w:t>ogółem</w:t>
            </w:r>
          </w:p>
        </w:tc>
        <w:tc>
          <w:tcPr>
            <w:tcW w:w="846" w:type="dxa"/>
            <w:vMerge w:val="restart"/>
            <w:tcBorders>
              <w:left w:val="single" w:sz="4" w:space="0" w:color="auto"/>
              <w:right w:val="single" w:sz="2" w:space="0" w:color="auto"/>
            </w:tcBorders>
            <w:vAlign w:val="center"/>
          </w:tcPr>
          <w:p w:rsidR="0069077C" w:rsidRPr="002C52A6" w:rsidRDefault="0069077C"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81"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B5F14">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13"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64"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7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7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26" w:type="dxa"/>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5"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56"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70"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1"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34"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29"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0"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46"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81"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A0580C">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13"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64"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7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7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26" w:type="dxa"/>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5"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56"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7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1"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4" w:type="dxa"/>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2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0"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46"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981"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657CA2" w:rsidRPr="002C52A6" w:rsidTr="003648FA">
        <w:trPr>
          <w:cantSplit/>
          <w:trHeight w:val="392"/>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Odszkodowania z tytułu odpowiedzialności Skarbu Państwa za szkody wyrządzone przez funkcjonariuszy podległych Ministrowi Edukacji Narodowej</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026</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17</w:t>
            </w:r>
          </w:p>
        </w:tc>
        <w:tc>
          <w:tcPr>
            <w:tcW w:w="913"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6"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421"/>
        </w:trPr>
        <w:tc>
          <w:tcPr>
            <w:tcW w:w="1087"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pStyle w:val="Tekstpodstawowy"/>
              <w:ind w:left="57"/>
              <w:rPr>
                <w:rFonts w:cs="Arial"/>
                <w:color w:val="auto"/>
                <w:szCs w:val="12"/>
              </w:rPr>
            </w:pPr>
            <w:r w:rsidRPr="002C52A6">
              <w:rPr>
                <w:rFonts w:cs="Arial"/>
                <w:color w:val="auto"/>
                <w:szCs w:val="12"/>
              </w:rPr>
              <w:t>Odszkodowania za szkody wyrządzone przez służbę zdrowia</w:t>
            </w:r>
          </w:p>
          <w:p w:rsidR="00657CA2" w:rsidRPr="002C52A6" w:rsidRDefault="00657CA2" w:rsidP="007A1815">
            <w:pPr>
              <w:pStyle w:val="Tekstpodstawowy"/>
              <w:ind w:left="57"/>
              <w:rPr>
                <w:rFonts w:cs="Arial"/>
                <w:color w:val="auto"/>
                <w:szCs w:val="12"/>
              </w:rPr>
            </w:pPr>
            <w:r w:rsidRPr="002C52A6">
              <w:rPr>
                <w:rFonts w:cs="Arial"/>
                <w:color w:val="auto"/>
                <w:szCs w:val="12"/>
              </w:rPr>
              <w:t>Sprawy przeciwko:</w:t>
            </w: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pPr>
              <w:pStyle w:val="Tekstpodstawowy"/>
              <w:ind w:left="57"/>
              <w:rPr>
                <w:rFonts w:cs="Arial"/>
                <w:color w:val="auto"/>
                <w:szCs w:val="12"/>
              </w:rPr>
            </w:pPr>
            <w:r w:rsidRPr="002C52A6">
              <w:rPr>
                <w:rFonts w:cs="Arial"/>
                <w:color w:val="auto"/>
                <w:szCs w:val="12"/>
              </w:rPr>
              <w:t>samodzielnemu (posiadającemu osobowość prawną) publicznemu zakładowi opieki zdrowotnej</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027</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4"/>
                <w:szCs w:val="14"/>
              </w:rPr>
            </w:pPr>
            <w:r>
              <w:rPr>
                <w:rFonts w:ascii="Arial" w:hAnsi="Arial" w:cs="Arial"/>
                <w:sz w:val="14"/>
                <w:szCs w:val="14"/>
              </w:rPr>
              <w:t>18</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644"/>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Skarbowi Państwa lub jednostkom samorządu terytorialnego, w związku ze szkodą zaistniałą w niesamodzielnym publicznym zakładzie służby zdrowia -w tym także przed 1.I.1999 r.</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027a</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19</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504"/>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niepublicznym (prywatnym i spółdzielczym) zakładom służby zdrowia (bez względu na ich formę organizacyjną)</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027b</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20</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1087"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Odszkodowania z tytułu odpowiedzialności Skarbu Państwa za szkody wyrządzone przez funkcjonariuszy</w:t>
            </w:r>
          </w:p>
        </w:tc>
        <w:tc>
          <w:tcPr>
            <w:tcW w:w="729"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podległych Ministrowi Sprawiedli-wości</w:t>
            </w:r>
          </w:p>
        </w:tc>
        <w:tc>
          <w:tcPr>
            <w:tcW w:w="1020" w:type="dxa"/>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zakładów karnych</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rsidP="009D2DD5">
            <w:pPr>
              <w:jc w:val="center"/>
              <w:rPr>
                <w:rFonts w:ascii="Arial" w:hAnsi="Arial" w:cs="Arial"/>
                <w:sz w:val="12"/>
                <w:szCs w:val="12"/>
              </w:rPr>
            </w:pPr>
            <w:r w:rsidRPr="002C52A6">
              <w:rPr>
                <w:rFonts w:ascii="Arial" w:hAnsi="Arial" w:cs="Arial"/>
                <w:sz w:val="12"/>
                <w:szCs w:val="12"/>
              </w:rPr>
              <w:t>028</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4"/>
                <w:szCs w:val="14"/>
              </w:rPr>
            </w:pPr>
            <w:r>
              <w:rPr>
                <w:rFonts w:ascii="Arial" w:hAnsi="Arial" w:cs="Arial"/>
                <w:sz w:val="14"/>
                <w:szCs w:val="14"/>
              </w:rPr>
              <w:t>21</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318"/>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rPr>
                <w:rFonts w:ascii="Arial" w:hAnsi="Arial" w:cs="Arial"/>
                <w:sz w:val="14"/>
              </w:rPr>
            </w:pPr>
          </w:p>
        </w:tc>
        <w:tc>
          <w:tcPr>
            <w:tcW w:w="729"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p>
        </w:tc>
        <w:tc>
          <w:tcPr>
            <w:tcW w:w="1020" w:type="dxa"/>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innych</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rsidP="009D2DD5">
            <w:pPr>
              <w:jc w:val="center"/>
              <w:rPr>
                <w:rFonts w:ascii="Arial" w:hAnsi="Arial" w:cs="Arial"/>
                <w:sz w:val="12"/>
                <w:szCs w:val="12"/>
              </w:rPr>
            </w:pPr>
            <w:r w:rsidRPr="002C52A6">
              <w:rPr>
                <w:rFonts w:ascii="Arial" w:hAnsi="Arial" w:cs="Arial"/>
                <w:sz w:val="12"/>
                <w:szCs w:val="12"/>
              </w:rPr>
              <w:t>029</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22</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280"/>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rPr>
                <w:rFonts w:ascii="Arial" w:hAnsi="Arial" w:cs="Arial"/>
                <w:sz w:val="14"/>
              </w:rPr>
            </w:pP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rsidP="007A1815">
            <w:pPr>
              <w:ind w:left="59"/>
              <w:rPr>
                <w:rFonts w:ascii="Arial" w:hAnsi="Arial" w:cs="Arial"/>
                <w:sz w:val="12"/>
                <w:szCs w:val="12"/>
              </w:rPr>
            </w:pPr>
            <w:r w:rsidRPr="002C52A6">
              <w:rPr>
                <w:rFonts w:ascii="Arial" w:hAnsi="Arial" w:cs="Arial"/>
                <w:sz w:val="12"/>
                <w:szCs w:val="12"/>
              </w:rPr>
              <w:t>innych resortów z wyłączeniem  spraw o symbolu 026</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jc w:val="center"/>
              <w:rPr>
                <w:rFonts w:ascii="Arial" w:hAnsi="Arial" w:cs="Arial"/>
                <w:sz w:val="12"/>
                <w:szCs w:val="12"/>
              </w:rPr>
            </w:pPr>
            <w:r w:rsidRPr="002C52A6">
              <w:rPr>
                <w:rFonts w:ascii="Arial" w:hAnsi="Arial" w:cs="Arial"/>
                <w:sz w:val="12"/>
                <w:szCs w:val="12"/>
              </w:rPr>
              <w:t>030</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23</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38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 xml:space="preserve">Uchylenie uchwał organu spółdzielni, z wyłączeniem uchwał dotyczących spółdzielczego stosunku pracy </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035</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24</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Spory na tle waloryzacji (art. 358</w:t>
            </w:r>
            <w:r w:rsidRPr="002C52A6">
              <w:rPr>
                <w:rFonts w:ascii="Arial" w:hAnsi="Arial" w:cs="Arial"/>
                <w:sz w:val="14"/>
                <w:szCs w:val="14"/>
                <w:vertAlign w:val="superscript"/>
              </w:rPr>
              <w:t>1</w:t>
            </w:r>
            <w:r w:rsidRPr="002C52A6">
              <w:rPr>
                <w:rFonts w:ascii="Arial" w:hAnsi="Arial" w:cs="Arial"/>
                <w:sz w:val="14"/>
                <w:szCs w:val="14"/>
              </w:rPr>
              <w:t xml:space="preserve"> kc)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043</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25</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rsidP="007A1815">
            <w:pPr>
              <w:ind w:left="70"/>
              <w:rPr>
                <w:rFonts w:ascii="Arial" w:hAnsi="Arial" w:cs="Arial"/>
                <w:sz w:val="14"/>
                <w:szCs w:val="14"/>
              </w:rPr>
            </w:pPr>
            <w:r w:rsidRPr="002C52A6">
              <w:rPr>
                <w:rFonts w:ascii="Arial" w:hAnsi="Arial" w:cs="Arial"/>
                <w:sz w:val="14"/>
                <w:szCs w:val="14"/>
              </w:rPr>
              <w:t>Roszczenia z umowy leasingu</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rsidP="00F959E6">
            <w:pPr>
              <w:jc w:val="center"/>
              <w:rPr>
                <w:rFonts w:ascii="Arial" w:hAnsi="Arial" w:cs="Arial"/>
                <w:sz w:val="12"/>
                <w:szCs w:val="12"/>
              </w:rPr>
            </w:pPr>
            <w:r w:rsidRPr="002C52A6">
              <w:rPr>
                <w:rFonts w:ascii="Arial" w:hAnsi="Arial" w:cs="Arial"/>
                <w:sz w:val="12"/>
                <w:szCs w:val="12"/>
              </w:rPr>
              <w:t>072</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26</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894" w:type="dxa"/>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pStyle w:val="Tekstpodstawowy"/>
              <w:ind w:left="57"/>
              <w:rPr>
                <w:rFonts w:cs="Arial"/>
                <w:color w:val="auto"/>
                <w:sz w:val="14"/>
                <w:szCs w:val="14"/>
              </w:rPr>
            </w:pPr>
            <w:r w:rsidRPr="002C52A6">
              <w:rPr>
                <w:rFonts w:cs="Arial"/>
                <w:color w:val="auto"/>
                <w:sz w:val="14"/>
                <w:szCs w:val="14"/>
              </w:rPr>
              <w:t>Spory na tle obrotu:</w:t>
            </w:r>
          </w:p>
        </w:tc>
        <w:tc>
          <w:tcPr>
            <w:tcW w:w="1942" w:type="dxa"/>
            <w:gridSpan w:val="4"/>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akcjami</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044a</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4"/>
                <w:szCs w:val="14"/>
              </w:rPr>
            </w:pPr>
            <w:r>
              <w:rPr>
                <w:rFonts w:ascii="Arial" w:hAnsi="Arial" w:cs="Arial"/>
                <w:sz w:val="14"/>
                <w:szCs w:val="14"/>
              </w:rPr>
              <w:t>27</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248"/>
        </w:trPr>
        <w:tc>
          <w:tcPr>
            <w:tcW w:w="894" w:type="dxa"/>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p>
        </w:tc>
        <w:tc>
          <w:tcPr>
            <w:tcW w:w="1942" w:type="dxa"/>
            <w:gridSpan w:val="4"/>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innymi papierami wartościowymi</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044</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28</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403"/>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O ustalenie istnienia lub nieistnienia stosunku prawnego lub prawa (art. 189 kpc)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045</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29</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Roszczenia z art. 189</w:t>
            </w:r>
            <w:r w:rsidRPr="002C52A6">
              <w:rPr>
                <w:rFonts w:ascii="Arial" w:hAnsi="Arial" w:cs="Arial"/>
                <w:sz w:val="14"/>
                <w:szCs w:val="14"/>
                <w:vertAlign w:val="superscript"/>
              </w:rPr>
              <w:t>1</w:t>
            </w:r>
            <w:r w:rsidRPr="002C52A6">
              <w:rPr>
                <w:rFonts w:ascii="Arial" w:hAnsi="Arial" w:cs="Arial"/>
                <w:sz w:val="14"/>
                <w:szCs w:val="14"/>
              </w:rPr>
              <w:t xml:space="preserve"> kpc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086</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30</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D1AE5">
        <w:trPr>
          <w:cantSplit/>
          <w:trHeight w:val="73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2"/>
                <w:szCs w:val="12"/>
              </w:rPr>
            </w:pPr>
            <w:r w:rsidRPr="006D1AE5">
              <w:rPr>
                <w:rFonts w:ascii="Arial" w:hAnsi="Arial" w:cs="Arial"/>
                <w:sz w:val="12"/>
                <w:szCs w:val="12"/>
              </w:rPr>
              <w:t>O ustalenie , czy podwyżka jest niezasadna albo zasadna w innej wysokości [Art.8a ust. 5 ustawy z dnia 21 czerwca 2001r. o ochronie praw lokatorów, mieszkaniowym zasobie gminnym i o zmianie Kodeksu cywilnego (Dz. U. z 2014 r. poz. 150)]</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071</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31</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Roszczenia z umowy spółki cywilnej</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046</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32</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D1AE5">
        <w:trPr>
          <w:cantSplit/>
          <w:trHeight w:hRule="exact" w:val="340"/>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6D1AE5" w:rsidRDefault="00657CA2">
            <w:pPr>
              <w:ind w:left="57"/>
              <w:rPr>
                <w:rFonts w:ascii="Arial" w:hAnsi="Arial" w:cs="Arial"/>
                <w:sz w:val="12"/>
                <w:szCs w:val="14"/>
              </w:rPr>
            </w:pPr>
            <w:r w:rsidRPr="006D1AE5">
              <w:rPr>
                <w:rFonts w:ascii="Arial" w:hAnsi="Arial" w:cs="Arial"/>
                <w:sz w:val="12"/>
                <w:szCs w:val="14"/>
              </w:rPr>
              <w:t>Roszczenia z umów ubezpieczenia, z wyłączeniem    spraw o symbolu 014wk, 014oc, 014pz</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047</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33</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29</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14</w:t>
            </w: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9</w:t>
            </w: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14</w:t>
            </w: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Roszczenia z umowy komisu</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048</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34</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57CA2">
        <w:trPr>
          <w:cantSplit/>
          <w:trHeight w:hRule="exact" w:val="227"/>
        </w:trPr>
        <w:tc>
          <w:tcPr>
            <w:tcW w:w="1413" w:type="dxa"/>
            <w:gridSpan w:val="3"/>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Roszczenia z umów bankowych</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poręczenia</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049a</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35</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57CA2">
        <w:trPr>
          <w:cantSplit/>
          <w:trHeight w:hRule="exact" w:val="227"/>
        </w:trPr>
        <w:tc>
          <w:tcPr>
            <w:tcW w:w="1413" w:type="dxa"/>
            <w:gridSpan w:val="3"/>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innych</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049</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36</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158</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109</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48</w:t>
            </w: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22</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34</w:t>
            </w: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17</w:t>
            </w: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10</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49</w:t>
            </w:r>
          </w:p>
        </w:tc>
      </w:tr>
      <w:tr w:rsidR="00657CA2" w:rsidRPr="002C52A6" w:rsidTr="003648FA">
        <w:trPr>
          <w:cantSplit/>
          <w:trHeight w:hRule="exact" w:val="380"/>
        </w:trPr>
        <w:tc>
          <w:tcPr>
            <w:tcW w:w="1413" w:type="dxa"/>
            <w:gridSpan w:val="3"/>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2"/>
                <w:szCs w:val="12"/>
              </w:rPr>
              <w:t>Odszkodowania z tytułu odpowiedzialności Skar</w:t>
            </w:r>
            <w:r w:rsidRPr="002C52A6">
              <w:rPr>
                <w:rFonts w:ascii="Arial" w:hAnsi="Arial" w:cs="Arial"/>
                <w:sz w:val="12"/>
                <w:szCs w:val="12"/>
              </w:rPr>
              <w:softHyphen/>
              <w:t>bu Państwa za szkody wyrządzone przez funkcjonariuszy samorządu terytorialnego: – przy wykonywaniu zadań</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9A2549">
            <w:pPr>
              <w:spacing w:line="120" w:lineRule="exact"/>
              <w:ind w:left="42"/>
              <w:rPr>
                <w:rFonts w:ascii="Arial" w:hAnsi="Arial" w:cs="Arial"/>
                <w:sz w:val="14"/>
                <w:szCs w:val="14"/>
              </w:rPr>
            </w:pPr>
            <w:r w:rsidRPr="002C52A6">
              <w:rPr>
                <w:rFonts w:ascii="Arial" w:hAnsi="Arial" w:cs="Arial"/>
                <w:sz w:val="14"/>
                <w:szCs w:val="14"/>
              </w:rPr>
              <w:t xml:space="preserve">własnych </w:t>
            </w:r>
            <w:r w:rsidRPr="002C52A6">
              <w:rPr>
                <w:rFonts w:ascii="Arial" w:hAnsi="Arial" w:cs="Arial"/>
                <w:sz w:val="13"/>
                <w:szCs w:val="13"/>
              </w:rPr>
              <w:t>(art. 420</w:t>
            </w:r>
            <w:r w:rsidRPr="002C52A6">
              <w:rPr>
                <w:rFonts w:ascii="Arial" w:hAnsi="Arial" w:cs="Arial"/>
                <w:sz w:val="13"/>
                <w:szCs w:val="13"/>
                <w:vertAlign w:val="superscript"/>
              </w:rPr>
              <w:t>1</w:t>
            </w:r>
            <w:r w:rsidRPr="002C52A6">
              <w:rPr>
                <w:rFonts w:ascii="Arial" w:hAnsi="Arial" w:cs="Arial"/>
                <w:sz w:val="13"/>
                <w:szCs w:val="13"/>
              </w:rPr>
              <w:t xml:space="preserve"> kc)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050</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37</w:t>
            </w:r>
          </w:p>
        </w:tc>
        <w:tc>
          <w:tcPr>
            <w:tcW w:w="913"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4"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4"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4"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4"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448"/>
        </w:trPr>
        <w:tc>
          <w:tcPr>
            <w:tcW w:w="1413" w:type="dxa"/>
            <w:gridSpan w:val="3"/>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9A2549">
            <w:pPr>
              <w:spacing w:line="120" w:lineRule="exact"/>
              <w:ind w:left="42"/>
              <w:rPr>
                <w:rFonts w:ascii="Arial" w:hAnsi="Arial" w:cs="Arial"/>
                <w:sz w:val="14"/>
                <w:szCs w:val="14"/>
              </w:rPr>
            </w:pPr>
            <w:r w:rsidRPr="002C52A6">
              <w:rPr>
                <w:rFonts w:ascii="Arial" w:hAnsi="Arial" w:cs="Arial"/>
                <w:sz w:val="14"/>
                <w:szCs w:val="14"/>
              </w:rPr>
              <w:t xml:space="preserve">zleconych </w:t>
            </w:r>
            <w:r w:rsidRPr="002C52A6">
              <w:rPr>
                <w:rFonts w:ascii="Arial" w:hAnsi="Arial" w:cs="Arial"/>
                <w:sz w:val="13"/>
                <w:szCs w:val="13"/>
              </w:rPr>
              <w:t>(art. 420</w:t>
            </w:r>
            <w:r w:rsidRPr="002C52A6">
              <w:rPr>
                <w:rFonts w:ascii="Arial" w:hAnsi="Arial" w:cs="Arial"/>
                <w:sz w:val="13"/>
                <w:szCs w:val="13"/>
                <w:vertAlign w:val="superscript"/>
              </w:rPr>
              <w:t>2</w:t>
            </w:r>
            <w:r w:rsidRPr="002C52A6">
              <w:rPr>
                <w:rFonts w:ascii="Arial" w:hAnsi="Arial" w:cs="Arial"/>
                <w:sz w:val="13"/>
                <w:szCs w:val="13"/>
              </w:rPr>
              <w:t xml:space="preserve"> kc)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050z</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38</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3415B3"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3415B3" w:rsidRPr="002C52A6" w:rsidRDefault="003415B3" w:rsidP="00991E4D">
            <w:pPr>
              <w:ind w:left="57"/>
              <w:rPr>
                <w:rFonts w:ascii="Arial" w:hAnsi="Arial" w:cs="Arial"/>
                <w:sz w:val="14"/>
                <w:szCs w:val="14"/>
              </w:rPr>
            </w:pPr>
            <w:r w:rsidRPr="002C52A6">
              <w:rPr>
                <w:rFonts w:ascii="Arial" w:hAnsi="Arial" w:cs="Arial"/>
                <w:sz w:val="14"/>
                <w:szCs w:val="14"/>
              </w:rPr>
              <w:t>Unieważnienie aktu notarialnego</w:t>
            </w:r>
          </w:p>
        </w:tc>
        <w:tc>
          <w:tcPr>
            <w:tcW w:w="380" w:type="dxa"/>
            <w:tcBorders>
              <w:top w:val="single" w:sz="2" w:space="0" w:color="auto"/>
              <w:left w:val="single" w:sz="2" w:space="0" w:color="auto"/>
              <w:bottom w:val="single" w:sz="2" w:space="0" w:color="auto"/>
              <w:right w:val="single" w:sz="8"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051</w:t>
            </w:r>
          </w:p>
        </w:tc>
        <w:tc>
          <w:tcPr>
            <w:tcW w:w="308" w:type="dxa"/>
            <w:tcBorders>
              <w:top w:val="single" w:sz="2" w:space="0" w:color="auto"/>
              <w:left w:val="single" w:sz="8" w:space="0" w:color="auto"/>
              <w:bottom w:val="single" w:sz="2" w:space="0" w:color="auto"/>
              <w:right w:val="single" w:sz="2" w:space="0" w:color="auto"/>
            </w:tcBorders>
            <w:vAlign w:val="center"/>
          </w:tcPr>
          <w:p w:rsidR="003415B3" w:rsidRPr="002C52A6" w:rsidRDefault="003415B3" w:rsidP="003648FA">
            <w:pPr>
              <w:jc w:val="center"/>
              <w:rPr>
                <w:rFonts w:ascii="Arial" w:hAnsi="Arial" w:cs="Arial"/>
                <w:sz w:val="12"/>
                <w:szCs w:val="12"/>
              </w:rPr>
            </w:pPr>
            <w:r>
              <w:rPr>
                <w:rFonts w:ascii="Arial" w:hAnsi="Arial" w:cs="Arial"/>
                <w:sz w:val="12"/>
                <w:szCs w:val="12"/>
              </w:rPr>
              <w:t>39</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3648FA">
        <w:trPr>
          <w:cantSplit/>
          <w:trHeight w:hRule="exact" w:val="340"/>
        </w:trPr>
        <w:tc>
          <w:tcPr>
            <w:tcW w:w="2836" w:type="dxa"/>
            <w:gridSpan w:val="5"/>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Uzgodnienie treści księgi wieczystej z rzeczywistym stanem prawnym</w:t>
            </w:r>
          </w:p>
        </w:tc>
        <w:tc>
          <w:tcPr>
            <w:tcW w:w="380" w:type="dxa"/>
            <w:tcBorders>
              <w:top w:val="single" w:sz="2" w:space="0" w:color="auto"/>
              <w:left w:val="single" w:sz="2" w:space="0" w:color="auto"/>
              <w:bottom w:val="single" w:sz="2" w:space="0" w:color="auto"/>
              <w:right w:val="single" w:sz="8"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052</w:t>
            </w:r>
          </w:p>
        </w:tc>
        <w:tc>
          <w:tcPr>
            <w:tcW w:w="308" w:type="dxa"/>
            <w:tcBorders>
              <w:top w:val="single" w:sz="2" w:space="0" w:color="auto"/>
              <w:left w:val="single" w:sz="8" w:space="0" w:color="auto"/>
              <w:bottom w:val="single" w:sz="2" w:space="0" w:color="auto"/>
              <w:right w:val="single" w:sz="2" w:space="0" w:color="auto"/>
            </w:tcBorders>
            <w:vAlign w:val="center"/>
          </w:tcPr>
          <w:p w:rsidR="003415B3" w:rsidRPr="002C52A6" w:rsidRDefault="003415B3" w:rsidP="003648FA">
            <w:pPr>
              <w:jc w:val="center"/>
              <w:rPr>
                <w:rFonts w:ascii="Arial" w:hAnsi="Arial" w:cs="Arial"/>
                <w:sz w:val="12"/>
                <w:szCs w:val="12"/>
              </w:rPr>
            </w:pPr>
            <w:r>
              <w:rPr>
                <w:rFonts w:ascii="Arial" w:hAnsi="Arial" w:cs="Arial"/>
                <w:sz w:val="12"/>
                <w:szCs w:val="12"/>
              </w:rPr>
              <w:t>40</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15</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14</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4</w:t>
            </w: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4</w:t>
            </w: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4</w:t>
            </w: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8</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r>
      <w:tr w:rsidR="003415B3" w:rsidRPr="002C52A6" w:rsidTr="00657CA2">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Roszczenia z umowy darowizny</w:t>
            </w:r>
          </w:p>
        </w:tc>
        <w:tc>
          <w:tcPr>
            <w:tcW w:w="380" w:type="dxa"/>
            <w:tcBorders>
              <w:top w:val="single" w:sz="2" w:space="0" w:color="auto"/>
              <w:left w:val="single" w:sz="2" w:space="0" w:color="auto"/>
              <w:bottom w:val="single" w:sz="2" w:space="0" w:color="auto"/>
              <w:right w:val="single" w:sz="4"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053</w:t>
            </w:r>
          </w:p>
        </w:tc>
        <w:tc>
          <w:tcPr>
            <w:tcW w:w="308" w:type="dxa"/>
            <w:tcBorders>
              <w:top w:val="single" w:sz="2" w:space="0" w:color="auto"/>
              <w:left w:val="single" w:sz="4" w:space="0" w:color="auto"/>
              <w:bottom w:val="single" w:sz="2" w:space="0" w:color="auto"/>
              <w:right w:val="single" w:sz="2" w:space="0" w:color="auto"/>
            </w:tcBorders>
            <w:vAlign w:val="center"/>
          </w:tcPr>
          <w:p w:rsidR="003415B3" w:rsidRPr="002C52A6" w:rsidRDefault="003415B3" w:rsidP="003648FA">
            <w:pPr>
              <w:jc w:val="center"/>
              <w:rPr>
                <w:rFonts w:ascii="Arial" w:hAnsi="Arial" w:cs="Arial"/>
                <w:sz w:val="12"/>
                <w:szCs w:val="12"/>
              </w:rPr>
            </w:pPr>
            <w:r>
              <w:rPr>
                <w:rFonts w:ascii="Arial" w:hAnsi="Arial" w:cs="Arial"/>
                <w:sz w:val="12"/>
                <w:szCs w:val="12"/>
              </w:rPr>
              <w:t>41</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r>
    </w:tbl>
    <w:p w:rsidR="0069077C" w:rsidRPr="001C6EC2" w:rsidRDefault="001C6EC2" w:rsidP="001C6EC2">
      <w:pPr>
        <w:rPr>
          <w:rFonts w:ascii="Arial" w:hAnsi="Arial" w:cs="Arial"/>
          <w:b/>
        </w:rPr>
      </w:pPr>
      <w:r>
        <w:br w:type="page"/>
      </w:r>
      <w:r w:rsidR="0069077C" w:rsidRPr="001C6EC2">
        <w:rPr>
          <w:rFonts w:ascii="Arial" w:hAnsi="Arial" w:cs="Arial"/>
          <w:b/>
        </w:rPr>
        <w:lastRenderedPageBreak/>
        <w:t>Dział 1.1.  Ewidencja spraw ogółem (c.d.)</w:t>
      </w:r>
    </w:p>
    <w:tbl>
      <w:tblPr>
        <w:tblW w:w="1554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
        <w:gridCol w:w="901"/>
        <w:gridCol w:w="1278"/>
        <w:gridCol w:w="311"/>
        <w:gridCol w:w="308"/>
        <w:gridCol w:w="919"/>
        <w:gridCol w:w="974"/>
        <w:gridCol w:w="960"/>
        <w:gridCol w:w="878"/>
        <w:gridCol w:w="674"/>
        <w:gridCol w:w="11"/>
        <w:gridCol w:w="713"/>
        <w:gridCol w:w="19"/>
        <w:gridCol w:w="656"/>
        <w:gridCol w:w="759"/>
        <w:gridCol w:w="849"/>
        <w:gridCol w:w="603"/>
        <w:gridCol w:w="838"/>
        <w:gridCol w:w="830"/>
        <w:gridCol w:w="596"/>
        <w:gridCol w:w="857"/>
        <w:gridCol w:w="6"/>
        <w:gridCol w:w="902"/>
      </w:tblGrid>
      <w:tr w:rsidR="002C52A6" w:rsidRPr="002C52A6" w:rsidTr="006D1AE5">
        <w:trPr>
          <w:cantSplit/>
          <w:trHeight w:hRule="exact" w:val="240"/>
          <w:tblHeader/>
        </w:trPr>
        <w:tc>
          <w:tcPr>
            <w:tcW w:w="3505" w:type="dxa"/>
            <w:gridSpan w:val="5"/>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SPRAWY</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wg repertoriów</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lub wykazów</w:t>
            </w:r>
          </w:p>
        </w:tc>
        <w:tc>
          <w:tcPr>
            <w:tcW w:w="919"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Pozostało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z ubiegłego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roku</w:t>
            </w:r>
          </w:p>
        </w:tc>
        <w:tc>
          <w:tcPr>
            <w:tcW w:w="974"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pacing w:val="28"/>
                <w:sz w:val="14"/>
              </w:rPr>
            </w:pPr>
            <w:r w:rsidRPr="002C52A6">
              <w:rPr>
                <w:rFonts w:ascii="Arial" w:hAnsi="Arial"/>
                <w:spacing w:val="28"/>
                <w:sz w:val="14"/>
              </w:rPr>
              <w:t>WPŁYNĘŁO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p w:rsidR="0069077C" w:rsidRPr="002C52A6" w:rsidRDefault="0069077C" w:rsidP="009E6AE4">
            <w:pPr>
              <w:spacing w:line="140" w:lineRule="exact"/>
              <w:jc w:val="center"/>
              <w:rPr>
                <w:rFonts w:ascii="Arial" w:hAnsi="Arial"/>
                <w:spacing w:val="28"/>
                <w:sz w:val="14"/>
              </w:rPr>
            </w:pPr>
          </w:p>
        </w:tc>
        <w:tc>
          <w:tcPr>
            <w:tcW w:w="7790" w:type="dxa"/>
            <w:gridSpan w:val="12"/>
            <w:tcBorders>
              <w:top w:val="single" w:sz="2" w:space="0" w:color="auto"/>
              <w:left w:val="single" w:sz="2" w:space="0" w:color="auto"/>
              <w:bottom w:val="single" w:sz="2" w:space="0" w:color="auto"/>
              <w:right w:val="single" w:sz="2" w:space="0" w:color="auto"/>
            </w:tcBorders>
            <w:vAlign w:val="center"/>
          </w:tcPr>
          <w:p w:rsidR="0069077C" w:rsidRPr="002C52A6" w:rsidRDefault="0069077C"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53" w:type="dxa"/>
            <w:gridSpan w:val="2"/>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908" w:type="dxa"/>
            <w:gridSpan w:val="2"/>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r w:rsidRPr="002C52A6">
              <w:rPr>
                <w:rFonts w:ascii="Arial" w:hAnsi="Arial"/>
                <w:sz w:val="14"/>
              </w:rPr>
              <w:t>Pozostało</w:t>
            </w:r>
          </w:p>
          <w:p w:rsidR="0069077C" w:rsidRPr="002C52A6" w:rsidRDefault="0069077C" w:rsidP="009E6AE4">
            <w:pPr>
              <w:spacing w:line="140" w:lineRule="exact"/>
              <w:jc w:val="center"/>
              <w:rPr>
                <w:rFonts w:ascii="Arial" w:hAnsi="Arial"/>
                <w:sz w:val="14"/>
              </w:rPr>
            </w:pPr>
            <w:r w:rsidRPr="002C52A6">
              <w:rPr>
                <w:rFonts w:ascii="Arial" w:hAnsi="Arial"/>
                <w:sz w:val="14"/>
              </w:rPr>
              <w:t>na okres</w:t>
            </w:r>
          </w:p>
          <w:p w:rsidR="0069077C" w:rsidRPr="002C52A6" w:rsidRDefault="0069077C" w:rsidP="009E6AE4">
            <w:pPr>
              <w:spacing w:line="140" w:lineRule="exact"/>
              <w:jc w:val="center"/>
              <w:rPr>
                <w:rFonts w:ascii="Arial" w:hAnsi="Arial"/>
                <w:sz w:val="14"/>
              </w:rPr>
            </w:pPr>
            <w:r w:rsidRPr="002C52A6">
              <w:rPr>
                <w:rFonts w:ascii="Arial" w:hAnsi="Arial"/>
                <w:sz w:val="14"/>
              </w:rPr>
              <w:t>następny</w:t>
            </w:r>
          </w:p>
        </w:tc>
      </w:tr>
      <w:tr w:rsidR="002C52A6" w:rsidRPr="002C52A6" w:rsidTr="006D1AE5">
        <w:trPr>
          <w:cantSplit/>
          <w:trHeight w:val="178"/>
          <w:tblHeader/>
        </w:trPr>
        <w:tc>
          <w:tcPr>
            <w:tcW w:w="3505" w:type="dxa"/>
            <w:gridSpan w:val="5"/>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9"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7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tc>
        <w:tc>
          <w:tcPr>
            <w:tcW w:w="6830" w:type="dxa"/>
            <w:gridSpan w:val="11"/>
            <w:tcBorders>
              <w:top w:val="single" w:sz="2" w:space="0" w:color="auto"/>
              <w:left w:val="single" w:sz="2" w:space="0" w:color="auto"/>
              <w:bottom w:val="single" w:sz="2" w:space="0" w:color="auto"/>
              <w:right w:val="single" w:sz="2" w:space="0" w:color="auto"/>
            </w:tcBorders>
            <w:vAlign w:val="center"/>
          </w:tcPr>
          <w:p w:rsidR="0069077C"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53"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rPr>
            </w:pPr>
          </w:p>
        </w:tc>
        <w:tc>
          <w:tcPr>
            <w:tcW w:w="908"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D1AE5">
        <w:trPr>
          <w:cantSplit/>
          <w:trHeight w:val="370"/>
          <w:tblHeader/>
        </w:trPr>
        <w:tc>
          <w:tcPr>
            <w:tcW w:w="3505" w:type="dxa"/>
            <w:gridSpan w:val="5"/>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9"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74"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20" w:lineRule="exact"/>
              <w:jc w:val="center"/>
              <w:rPr>
                <w:rFonts w:ascii="Arial" w:hAnsi="Arial"/>
                <w:sz w:val="14"/>
                <w:szCs w:val="14"/>
              </w:rPr>
            </w:pPr>
            <w:r w:rsidRPr="002C52A6">
              <w:rPr>
                <w:rFonts w:ascii="Arial" w:hAnsi="Arial"/>
                <w:sz w:val="14"/>
                <w:szCs w:val="14"/>
              </w:rPr>
              <w:t>uwzględniono</w:t>
            </w:r>
          </w:p>
          <w:p w:rsidR="0069077C" w:rsidRPr="002C52A6" w:rsidRDefault="0069077C"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85" w:type="dxa"/>
            <w:gridSpan w:val="2"/>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2"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9077C" w:rsidRPr="002C52A6" w:rsidRDefault="0069077C"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6"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3049" w:type="dxa"/>
            <w:gridSpan w:val="4"/>
            <w:tcBorders>
              <w:top w:val="single" w:sz="2"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30" w:type="dxa"/>
            <w:vMerge w:val="restart"/>
            <w:tcBorders>
              <w:top w:val="single" w:sz="2" w:space="0" w:color="auto"/>
              <w:left w:val="single" w:sz="4" w:space="0" w:color="auto"/>
              <w:bottom w:val="single" w:sz="4" w:space="0" w:color="auto"/>
              <w:right w:val="single" w:sz="2" w:space="0" w:color="auto"/>
            </w:tcBorders>
            <w:vAlign w:val="center"/>
          </w:tcPr>
          <w:p w:rsidR="0069077C" w:rsidRPr="002C52A6" w:rsidRDefault="0069077C"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53" w:type="dxa"/>
            <w:gridSpan w:val="2"/>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vertAlign w:val="superscript"/>
              </w:rPr>
            </w:pPr>
          </w:p>
        </w:tc>
        <w:tc>
          <w:tcPr>
            <w:tcW w:w="908" w:type="dxa"/>
            <w:gridSpan w:val="2"/>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D1AE5">
        <w:trPr>
          <w:cantSplit/>
          <w:trHeight w:val="164"/>
          <w:tblHeader/>
        </w:trPr>
        <w:tc>
          <w:tcPr>
            <w:tcW w:w="3505" w:type="dxa"/>
            <w:gridSpan w:val="5"/>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9"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7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8" w:type="dxa"/>
            <w:vMerge/>
            <w:tcBorders>
              <w:left w:val="single" w:sz="2" w:space="0" w:color="auto"/>
              <w:right w:val="single" w:sz="2" w:space="0" w:color="auto"/>
            </w:tcBorders>
            <w:vAlign w:val="center"/>
          </w:tcPr>
          <w:p w:rsidR="0069077C" w:rsidRPr="002C52A6" w:rsidRDefault="0069077C" w:rsidP="009E6AE4">
            <w:pPr>
              <w:spacing w:line="120" w:lineRule="exact"/>
              <w:ind w:left="85" w:right="85"/>
              <w:jc w:val="center"/>
              <w:rPr>
                <w:rFonts w:ascii="Arial" w:hAnsi="Arial"/>
                <w:sz w:val="12"/>
              </w:rPr>
            </w:pPr>
          </w:p>
        </w:tc>
        <w:tc>
          <w:tcPr>
            <w:tcW w:w="685"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32" w:type="dxa"/>
            <w:gridSpan w:val="2"/>
            <w:vMerge/>
            <w:tcBorders>
              <w:left w:val="single" w:sz="2" w:space="0" w:color="auto"/>
              <w:right w:val="single" w:sz="2" w:space="0" w:color="auto"/>
            </w:tcBorders>
            <w:shd w:val="clear" w:color="auto" w:fill="auto"/>
            <w:vAlign w:val="center"/>
          </w:tcPr>
          <w:p w:rsidR="0069077C" w:rsidRPr="002C52A6" w:rsidRDefault="0069077C" w:rsidP="009E6AE4">
            <w:pPr>
              <w:spacing w:line="140" w:lineRule="exact"/>
              <w:ind w:right="85"/>
              <w:jc w:val="center"/>
              <w:rPr>
                <w:rFonts w:ascii="Arial" w:hAnsi="Arial"/>
                <w:sz w:val="14"/>
              </w:rPr>
            </w:pPr>
          </w:p>
        </w:tc>
        <w:tc>
          <w:tcPr>
            <w:tcW w:w="656"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59" w:type="dxa"/>
            <w:vMerge w:val="restart"/>
            <w:tcBorders>
              <w:top w:val="single" w:sz="4" w:space="0" w:color="auto"/>
              <w:left w:val="single" w:sz="4" w:space="0" w:color="auto"/>
              <w:right w:val="single" w:sz="2" w:space="0" w:color="auto"/>
            </w:tcBorders>
            <w:vAlign w:val="center"/>
          </w:tcPr>
          <w:p w:rsidR="0069077C" w:rsidRPr="002C52A6" w:rsidRDefault="0069077C" w:rsidP="009E6AE4">
            <w:pPr>
              <w:spacing w:line="160" w:lineRule="exact"/>
              <w:jc w:val="center"/>
              <w:rPr>
                <w:rFonts w:ascii="Arial" w:hAnsi="Arial"/>
                <w:sz w:val="14"/>
              </w:rPr>
            </w:pPr>
            <w:r w:rsidRPr="002C52A6">
              <w:rPr>
                <w:rFonts w:ascii="Arial" w:hAnsi="Arial"/>
                <w:sz w:val="14"/>
              </w:rPr>
              <w:t>ogółem</w:t>
            </w:r>
          </w:p>
        </w:tc>
        <w:tc>
          <w:tcPr>
            <w:tcW w:w="2290" w:type="dxa"/>
            <w:gridSpan w:val="3"/>
            <w:tcBorders>
              <w:top w:val="single" w:sz="4"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30" w:type="dxa"/>
            <w:vMerge/>
            <w:tcBorders>
              <w:left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596" w:type="dxa"/>
            <w:vMerge w:val="restart"/>
            <w:tcBorders>
              <w:left w:val="single" w:sz="2" w:space="0" w:color="auto"/>
              <w:right w:val="single" w:sz="4" w:space="0" w:color="auto"/>
            </w:tcBorders>
            <w:vAlign w:val="center"/>
          </w:tcPr>
          <w:p w:rsidR="0069077C" w:rsidRPr="002C52A6" w:rsidRDefault="0069077C" w:rsidP="009E6AE4">
            <w:pPr>
              <w:ind w:left="40" w:right="17"/>
              <w:jc w:val="center"/>
              <w:rPr>
                <w:rFonts w:ascii="Arial" w:hAnsi="Arial"/>
                <w:sz w:val="14"/>
                <w:szCs w:val="14"/>
              </w:rPr>
            </w:pPr>
            <w:r w:rsidRPr="002C52A6">
              <w:rPr>
                <w:rFonts w:ascii="Arial" w:hAnsi="Arial"/>
                <w:sz w:val="14"/>
                <w:szCs w:val="14"/>
              </w:rPr>
              <w:t>ogółem</w:t>
            </w:r>
          </w:p>
        </w:tc>
        <w:tc>
          <w:tcPr>
            <w:tcW w:w="857" w:type="dxa"/>
            <w:vMerge w:val="restart"/>
            <w:tcBorders>
              <w:left w:val="single" w:sz="4" w:space="0" w:color="auto"/>
              <w:right w:val="single" w:sz="2" w:space="0" w:color="auto"/>
            </w:tcBorders>
            <w:vAlign w:val="center"/>
          </w:tcPr>
          <w:p w:rsidR="0069077C" w:rsidRPr="002C52A6" w:rsidRDefault="0069077C"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08"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D1AE5">
        <w:trPr>
          <w:cantSplit/>
          <w:trHeight w:val="457"/>
          <w:tblHeader/>
        </w:trPr>
        <w:tc>
          <w:tcPr>
            <w:tcW w:w="3505" w:type="dxa"/>
            <w:gridSpan w:val="5"/>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19"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74"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78"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85"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2" w:type="dxa"/>
            <w:gridSpan w:val="2"/>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59"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49"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3"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38"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30"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6"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7"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08"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6D1AE5">
        <w:trPr>
          <w:cantSplit/>
          <w:trHeight w:hRule="exact" w:val="142"/>
          <w:tblHeader/>
        </w:trPr>
        <w:tc>
          <w:tcPr>
            <w:tcW w:w="3505" w:type="dxa"/>
            <w:gridSpan w:val="5"/>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19"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74"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85"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2" w:type="dxa"/>
            <w:gridSpan w:val="2"/>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5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4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3"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8" w:type="dxa"/>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3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6"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57"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908"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3415B3" w:rsidRPr="002C52A6" w:rsidTr="006D1AE5">
        <w:trPr>
          <w:cantSplit/>
          <w:trHeight w:hRule="exact" w:val="227"/>
        </w:trPr>
        <w:tc>
          <w:tcPr>
            <w:tcW w:w="2886" w:type="dxa"/>
            <w:gridSpan w:val="3"/>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Roszczenia o zachowek</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054</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pPr>
              <w:jc w:val="center"/>
              <w:rPr>
                <w:rFonts w:ascii="Arial" w:hAnsi="Arial" w:cs="Arial"/>
                <w:sz w:val="12"/>
                <w:szCs w:val="12"/>
              </w:rPr>
            </w:pPr>
            <w:r>
              <w:rPr>
                <w:rFonts w:ascii="Arial" w:hAnsi="Arial" w:cs="Arial"/>
                <w:sz w:val="12"/>
                <w:szCs w:val="12"/>
              </w:rPr>
              <w:t>42</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7</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5</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10</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r>
      <w:tr w:rsidR="003415B3" w:rsidRPr="002C52A6" w:rsidTr="006D1AE5">
        <w:trPr>
          <w:cantSplit/>
          <w:trHeight w:hRule="exact" w:val="227"/>
        </w:trPr>
        <w:tc>
          <w:tcPr>
            <w:tcW w:w="2886" w:type="dxa"/>
            <w:gridSpan w:val="3"/>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Odszkodowania za szkody na osobie</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055</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pPr>
              <w:jc w:val="center"/>
              <w:rPr>
                <w:rFonts w:ascii="Arial" w:hAnsi="Arial" w:cs="Arial"/>
                <w:sz w:val="12"/>
                <w:szCs w:val="12"/>
              </w:rPr>
            </w:pPr>
            <w:r>
              <w:rPr>
                <w:rFonts w:ascii="Arial" w:hAnsi="Arial" w:cs="Arial"/>
                <w:sz w:val="12"/>
                <w:szCs w:val="12"/>
              </w:rPr>
              <w:t>43</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6D1AE5">
        <w:trPr>
          <w:cantSplit/>
          <w:trHeight w:hRule="exact" w:val="227"/>
        </w:trPr>
        <w:tc>
          <w:tcPr>
            <w:tcW w:w="707" w:type="dxa"/>
            <w:vMerge w:val="restart"/>
            <w:tcBorders>
              <w:top w:val="single" w:sz="2" w:space="0" w:color="auto"/>
              <w:left w:val="single" w:sz="2" w:space="0" w:color="auto"/>
              <w:right w:val="single" w:sz="2" w:space="0" w:color="auto"/>
            </w:tcBorders>
            <w:vAlign w:val="center"/>
          </w:tcPr>
          <w:p w:rsidR="003415B3" w:rsidRPr="002C52A6" w:rsidRDefault="003415B3" w:rsidP="00815018">
            <w:pPr>
              <w:spacing w:line="120" w:lineRule="exact"/>
              <w:ind w:left="57" w:right="57"/>
              <w:rPr>
                <w:rFonts w:ascii="Arial" w:hAnsi="Arial" w:cs="Arial"/>
                <w:sz w:val="12"/>
                <w:szCs w:val="12"/>
              </w:rPr>
            </w:pPr>
            <w:r w:rsidRPr="002C52A6">
              <w:rPr>
                <w:rFonts w:ascii="Arial" w:hAnsi="Arial" w:cs="Arial"/>
                <w:sz w:val="12"/>
                <w:szCs w:val="12"/>
              </w:rPr>
              <w:t>Odszkodowania za naruszenie dóbr osobistych na podst. art. 448 kc:</w:t>
            </w:r>
          </w:p>
        </w:tc>
        <w:tc>
          <w:tcPr>
            <w:tcW w:w="2179" w:type="dxa"/>
            <w:gridSpan w:val="2"/>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2"/>
                <w:szCs w:val="12"/>
              </w:rPr>
            </w:pPr>
            <w:r w:rsidRPr="002C52A6">
              <w:rPr>
                <w:rFonts w:ascii="Arial" w:hAnsi="Arial" w:cs="Arial"/>
                <w:sz w:val="12"/>
                <w:szCs w:val="12"/>
              </w:rPr>
              <w:t>zadośćuczynienie za doznaną krzywdę</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056</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9D2DD5">
            <w:pPr>
              <w:jc w:val="center"/>
              <w:rPr>
                <w:rFonts w:ascii="Arial" w:hAnsi="Arial" w:cs="Arial"/>
                <w:sz w:val="12"/>
                <w:szCs w:val="12"/>
              </w:rPr>
            </w:pPr>
            <w:r>
              <w:rPr>
                <w:rFonts w:ascii="Arial" w:hAnsi="Arial" w:cs="Arial"/>
                <w:sz w:val="12"/>
                <w:szCs w:val="12"/>
              </w:rPr>
              <w:t>44</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7</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r>
      <w:tr w:rsidR="003415B3" w:rsidRPr="002C52A6" w:rsidTr="006D1AE5">
        <w:trPr>
          <w:cantSplit/>
          <w:trHeight w:val="291"/>
        </w:trPr>
        <w:tc>
          <w:tcPr>
            <w:tcW w:w="707" w:type="dxa"/>
            <w:vMerge/>
            <w:tcBorders>
              <w:left w:val="single" w:sz="2" w:space="0" w:color="auto"/>
              <w:right w:val="single" w:sz="2" w:space="0" w:color="auto"/>
            </w:tcBorders>
            <w:vAlign w:val="center"/>
          </w:tcPr>
          <w:p w:rsidR="003415B3" w:rsidRPr="002C52A6" w:rsidRDefault="003415B3">
            <w:pPr>
              <w:spacing w:line="120" w:lineRule="exact"/>
              <w:ind w:left="57"/>
              <w:rPr>
                <w:rFonts w:ascii="Arial" w:hAnsi="Arial" w:cs="Arial"/>
                <w:sz w:val="12"/>
                <w:szCs w:val="12"/>
              </w:rPr>
            </w:pPr>
          </w:p>
        </w:tc>
        <w:tc>
          <w:tcPr>
            <w:tcW w:w="2179" w:type="dxa"/>
            <w:gridSpan w:val="2"/>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0"/>
                <w:szCs w:val="10"/>
              </w:rPr>
            </w:pPr>
            <w:r w:rsidRPr="002C52A6">
              <w:rPr>
                <w:rFonts w:ascii="Arial" w:hAnsi="Arial" w:cs="Arial"/>
                <w:sz w:val="10"/>
                <w:szCs w:val="10"/>
              </w:rPr>
              <w:t xml:space="preserve">w tym z uwagi na naruszenie zasady równego traktowania (art. 13 ustawy z dnia 3 grudnia 2010 r. o wdrożeniu niektórych przepisów UE </w:t>
            </w:r>
            <w:r w:rsidRPr="002C52A6">
              <w:rPr>
                <w:rFonts w:ascii="Arial" w:hAnsi="Arial" w:cs="Arial"/>
                <w:sz w:val="10"/>
                <w:szCs w:val="10"/>
              </w:rPr>
              <w:br/>
              <w:t>w zakresie równego traktowania (Dz. U. Nr 254, poz. 1700)</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056rt</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9D2DD5">
            <w:pPr>
              <w:jc w:val="center"/>
              <w:rPr>
                <w:rFonts w:ascii="Arial" w:hAnsi="Arial" w:cs="Arial"/>
                <w:sz w:val="12"/>
                <w:szCs w:val="12"/>
              </w:rPr>
            </w:pPr>
            <w:r>
              <w:rPr>
                <w:rFonts w:ascii="Arial" w:hAnsi="Arial" w:cs="Arial"/>
                <w:sz w:val="12"/>
                <w:szCs w:val="12"/>
              </w:rPr>
              <w:t>45</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6D1AE5">
        <w:trPr>
          <w:cantSplit/>
          <w:trHeight w:hRule="exact" w:val="227"/>
        </w:trPr>
        <w:tc>
          <w:tcPr>
            <w:tcW w:w="707" w:type="dxa"/>
            <w:vMerge/>
            <w:tcBorders>
              <w:left w:val="single" w:sz="2" w:space="0" w:color="auto"/>
              <w:right w:val="single" w:sz="2" w:space="0" w:color="auto"/>
            </w:tcBorders>
            <w:vAlign w:val="center"/>
          </w:tcPr>
          <w:p w:rsidR="003415B3" w:rsidRPr="002C52A6" w:rsidRDefault="003415B3">
            <w:pPr>
              <w:spacing w:line="120" w:lineRule="exact"/>
              <w:ind w:left="57"/>
              <w:rPr>
                <w:rFonts w:ascii="Arial" w:hAnsi="Arial" w:cs="Arial"/>
                <w:sz w:val="12"/>
                <w:szCs w:val="12"/>
              </w:rPr>
            </w:pPr>
          </w:p>
        </w:tc>
        <w:tc>
          <w:tcPr>
            <w:tcW w:w="2179" w:type="dxa"/>
            <w:gridSpan w:val="2"/>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2"/>
                <w:szCs w:val="12"/>
              </w:rPr>
            </w:pPr>
            <w:r w:rsidRPr="002C52A6">
              <w:rPr>
                <w:rFonts w:ascii="Arial" w:hAnsi="Arial" w:cs="Arial"/>
                <w:sz w:val="12"/>
                <w:szCs w:val="12"/>
              </w:rPr>
              <w:t>na cel społeczny</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056s</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04587D">
            <w:pPr>
              <w:jc w:val="center"/>
              <w:rPr>
                <w:rFonts w:ascii="Arial" w:hAnsi="Arial" w:cs="Arial"/>
                <w:sz w:val="12"/>
                <w:szCs w:val="12"/>
              </w:rPr>
            </w:pPr>
            <w:r>
              <w:rPr>
                <w:rFonts w:ascii="Arial" w:hAnsi="Arial" w:cs="Arial"/>
                <w:sz w:val="12"/>
                <w:szCs w:val="12"/>
              </w:rPr>
              <w:t>46</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6D1AE5">
        <w:trPr>
          <w:cantSplit/>
          <w:trHeight w:val="236"/>
        </w:trPr>
        <w:tc>
          <w:tcPr>
            <w:tcW w:w="707" w:type="dxa"/>
            <w:vMerge/>
            <w:tcBorders>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2"/>
                <w:szCs w:val="12"/>
              </w:rPr>
            </w:pPr>
          </w:p>
        </w:tc>
        <w:tc>
          <w:tcPr>
            <w:tcW w:w="2179" w:type="dxa"/>
            <w:gridSpan w:val="2"/>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0"/>
                <w:szCs w:val="10"/>
              </w:rPr>
            </w:pPr>
            <w:r w:rsidRPr="002C52A6">
              <w:rPr>
                <w:rFonts w:ascii="Arial" w:hAnsi="Arial" w:cs="Arial"/>
                <w:sz w:val="10"/>
                <w:szCs w:val="10"/>
              </w:rPr>
              <w:t xml:space="preserve">w tym z uwagi na naruszenie zasady równego traktowania (art. 13 ustawy z dnia 3 grudnia 2010 r. o wdrożeniu niektórych przepisów UE </w:t>
            </w:r>
            <w:r w:rsidRPr="002C52A6">
              <w:rPr>
                <w:rFonts w:ascii="Arial" w:hAnsi="Arial" w:cs="Arial"/>
                <w:sz w:val="10"/>
                <w:szCs w:val="10"/>
              </w:rPr>
              <w:br/>
              <w:t>w zakresie równego traktowania (Dz.U. Nr 254, poz. 1700)</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056srt</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04587D">
            <w:pPr>
              <w:jc w:val="center"/>
              <w:rPr>
                <w:rFonts w:ascii="Arial" w:hAnsi="Arial" w:cs="Arial"/>
                <w:sz w:val="12"/>
                <w:szCs w:val="12"/>
              </w:rPr>
            </w:pPr>
            <w:r>
              <w:rPr>
                <w:rFonts w:ascii="Arial" w:hAnsi="Arial" w:cs="Arial"/>
                <w:sz w:val="12"/>
                <w:szCs w:val="12"/>
              </w:rPr>
              <w:t>47</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7F6E38" w:rsidRPr="002C52A6" w:rsidTr="006D1AE5">
        <w:trPr>
          <w:cantSplit/>
          <w:trHeight w:val="284"/>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6C7E33">
            <w:pPr>
              <w:spacing w:line="120" w:lineRule="exact"/>
              <w:ind w:left="57"/>
              <w:rPr>
                <w:rFonts w:ascii="Arial" w:hAnsi="Arial" w:cs="Arial"/>
                <w:sz w:val="14"/>
                <w:szCs w:val="14"/>
              </w:rPr>
            </w:pPr>
            <w:r w:rsidRPr="002C52A6">
              <w:rPr>
                <w:rFonts w:ascii="Arial" w:hAnsi="Arial" w:cs="Arial"/>
                <w:sz w:val="14"/>
                <w:szCs w:val="14"/>
              </w:rPr>
              <w:t>Roszczenia pieniężne z tytułu naruszenia dóbr osobistych na podstawie art. 24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322</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48</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6D1AE5">
        <w:trPr>
          <w:cantSplit/>
          <w:trHeight w:hRule="exact" w:val="227"/>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4"/>
                <w:szCs w:val="14"/>
              </w:rPr>
            </w:pPr>
            <w:r w:rsidRPr="002C52A6">
              <w:rPr>
                <w:rFonts w:ascii="Arial" w:hAnsi="Arial" w:cs="Arial"/>
                <w:sz w:val="14"/>
                <w:szCs w:val="14"/>
              </w:rPr>
              <w:t>Bezpodstawne wzbogacenie (art. 405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057</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49</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309"/>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3"/>
                <w:szCs w:val="13"/>
              </w:rPr>
            </w:pPr>
            <w:r w:rsidRPr="002C52A6">
              <w:rPr>
                <w:rFonts w:ascii="Arial" w:hAnsi="Arial" w:cs="Arial"/>
                <w:sz w:val="13"/>
                <w:szCs w:val="13"/>
              </w:rPr>
              <w:t>Roszczenia o przywrócenie stanu zgodnego z prawem i o zaniechanie naruszeń (art. 222 §2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058</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pPr>
              <w:jc w:val="center"/>
              <w:rPr>
                <w:rFonts w:ascii="Arial" w:hAnsi="Arial" w:cs="Arial"/>
                <w:sz w:val="12"/>
                <w:szCs w:val="12"/>
              </w:rPr>
            </w:pPr>
            <w:r>
              <w:rPr>
                <w:rFonts w:ascii="Arial" w:hAnsi="Arial" w:cs="Arial"/>
                <w:sz w:val="12"/>
                <w:szCs w:val="12"/>
              </w:rPr>
              <w:t>50</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r>
      <w:tr w:rsidR="007F6E38" w:rsidRPr="002C52A6" w:rsidTr="006D1AE5">
        <w:trPr>
          <w:cantSplit/>
          <w:trHeight w:hRule="exact" w:val="227"/>
        </w:trPr>
        <w:tc>
          <w:tcPr>
            <w:tcW w:w="1608" w:type="dxa"/>
            <w:gridSpan w:val="2"/>
            <w:vMerge w:val="restart"/>
            <w:tcBorders>
              <w:top w:val="single" w:sz="2" w:space="0" w:color="auto"/>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Odpowiedzialność za szkodę wyrządzoną przez niezgodne z prawem działanie lub zaniechanie przy wykonywaniu władzy publicznej</w:t>
            </w:r>
          </w:p>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(art.417§1 kc)</w:t>
            </w:r>
          </w:p>
        </w:tc>
        <w:tc>
          <w:tcPr>
            <w:tcW w:w="1278"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Skarbu Państwa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059</w:t>
            </w:r>
          </w:p>
        </w:tc>
        <w:tc>
          <w:tcPr>
            <w:tcW w:w="308" w:type="dxa"/>
            <w:tcBorders>
              <w:top w:val="single" w:sz="2" w:space="0" w:color="auto"/>
              <w:left w:val="single" w:sz="12" w:space="0" w:color="auto"/>
              <w:bottom w:val="single" w:sz="2" w:space="0" w:color="auto"/>
              <w:right w:val="single" w:sz="2" w:space="0" w:color="auto"/>
            </w:tcBorders>
            <w:vAlign w:val="bottom"/>
          </w:tcPr>
          <w:p w:rsidR="007F6E38" w:rsidRPr="002C52A6" w:rsidRDefault="007F6E38" w:rsidP="00A0580C">
            <w:pPr>
              <w:jc w:val="center"/>
              <w:rPr>
                <w:rFonts w:ascii="Arial" w:hAnsi="Arial" w:cs="Arial"/>
                <w:sz w:val="12"/>
                <w:szCs w:val="12"/>
              </w:rPr>
            </w:pPr>
            <w:r>
              <w:rPr>
                <w:rFonts w:ascii="Arial" w:hAnsi="Arial" w:cs="Arial"/>
                <w:sz w:val="12"/>
                <w:szCs w:val="12"/>
              </w:rPr>
              <w:t>51</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304"/>
        </w:trPr>
        <w:tc>
          <w:tcPr>
            <w:tcW w:w="1608" w:type="dxa"/>
            <w:gridSpan w:val="2"/>
            <w:vMerge/>
            <w:tcBorders>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p>
        </w:tc>
        <w:tc>
          <w:tcPr>
            <w:tcW w:w="1278"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jednostki samorządu terytorialnego</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060</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6D1AE5">
            <w:pPr>
              <w:jc w:val="center"/>
              <w:rPr>
                <w:rFonts w:ascii="Arial" w:hAnsi="Arial" w:cs="Arial"/>
                <w:sz w:val="12"/>
                <w:szCs w:val="12"/>
              </w:rPr>
            </w:pPr>
            <w:r>
              <w:rPr>
                <w:rFonts w:ascii="Arial" w:hAnsi="Arial" w:cs="Arial"/>
                <w:sz w:val="12"/>
                <w:szCs w:val="12"/>
              </w:rPr>
              <w:t>52</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84"/>
        </w:trPr>
        <w:tc>
          <w:tcPr>
            <w:tcW w:w="1608" w:type="dxa"/>
            <w:gridSpan w:val="2"/>
            <w:vMerge/>
            <w:tcBorders>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p>
        </w:tc>
        <w:tc>
          <w:tcPr>
            <w:tcW w:w="1278"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 xml:space="preserve">inne osoby prawne </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060a</w:t>
            </w:r>
          </w:p>
        </w:tc>
        <w:tc>
          <w:tcPr>
            <w:tcW w:w="308" w:type="dxa"/>
            <w:tcBorders>
              <w:top w:val="single" w:sz="2"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53</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84"/>
        </w:trPr>
        <w:tc>
          <w:tcPr>
            <w:tcW w:w="1608" w:type="dxa"/>
            <w:gridSpan w:val="2"/>
            <w:vMerge w:val="restart"/>
            <w:tcBorders>
              <w:top w:val="single" w:sz="2" w:space="0" w:color="auto"/>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Solidarna odpowiedzialność na podstawie porozumienia za wykonywanie zadań z zakresu władzy publicznej</w:t>
            </w:r>
          </w:p>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(art.417§2 kc)</w:t>
            </w:r>
          </w:p>
        </w:tc>
        <w:tc>
          <w:tcPr>
            <w:tcW w:w="1278"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Skarbu Państwa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061</w:t>
            </w:r>
          </w:p>
        </w:tc>
        <w:tc>
          <w:tcPr>
            <w:tcW w:w="308" w:type="dxa"/>
            <w:tcBorders>
              <w:top w:val="single" w:sz="4"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54</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331"/>
        </w:trPr>
        <w:tc>
          <w:tcPr>
            <w:tcW w:w="1608" w:type="dxa"/>
            <w:gridSpan w:val="2"/>
            <w:vMerge/>
            <w:tcBorders>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1"/>
              </w:rPr>
            </w:pPr>
          </w:p>
        </w:tc>
        <w:tc>
          <w:tcPr>
            <w:tcW w:w="1278"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jednostki samorządu terytorialnego</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062</w:t>
            </w:r>
          </w:p>
        </w:tc>
        <w:tc>
          <w:tcPr>
            <w:tcW w:w="308" w:type="dxa"/>
            <w:tcBorders>
              <w:top w:val="single" w:sz="4"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55</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257"/>
        </w:trPr>
        <w:tc>
          <w:tcPr>
            <w:tcW w:w="1608" w:type="dxa"/>
            <w:gridSpan w:val="2"/>
            <w:vMerge/>
            <w:tcBorders>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i/>
                <w:iCs/>
                <w:sz w:val="11"/>
                <w:szCs w:val="11"/>
              </w:rPr>
            </w:pPr>
          </w:p>
        </w:tc>
        <w:tc>
          <w:tcPr>
            <w:tcW w:w="1278"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 xml:space="preserve">inne osoby prawne </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F34FED">
            <w:pPr>
              <w:spacing w:line="120" w:lineRule="exact"/>
              <w:jc w:val="center"/>
              <w:rPr>
                <w:rFonts w:ascii="Arial" w:hAnsi="Arial" w:cs="Arial"/>
                <w:i/>
                <w:iCs/>
                <w:sz w:val="12"/>
                <w:szCs w:val="12"/>
              </w:rPr>
            </w:pPr>
            <w:r w:rsidRPr="002C52A6">
              <w:rPr>
                <w:rFonts w:ascii="Arial" w:hAnsi="Arial" w:cs="Arial"/>
                <w:sz w:val="12"/>
                <w:szCs w:val="12"/>
              </w:rPr>
              <w:t>062a</w:t>
            </w:r>
          </w:p>
        </w:tc>
        <w:tc>
          <w:tcPr>
            <w:tcW w:w="308" w:type="dxa"/>
            <w:tcBorders>
              <w:top w:val="single" w:sz="4"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56</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510"/>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Żądanie naprawienia szkody wyrządzonej na osobie przez zgodne z prawem wykonywanie władzy publicznej gdy okoliczności wskazują, że wymagają tego względy słuszności (art. 417</w:t>
            </w:r>
            <w:r w:rsidRPr="002C52A6">
              <w:rPr>
                <w:rFonts w:ascii="Arial" w:hAnsi="Arial" w:cs="Arial"/>
                <w:sz w:val="12"/>
                <w:szCs w:val="12"/>
                <w:vertAlign w:val="superscript"/>
              </w:rPr>
              <w:t>2</w:t>
            </w:r>
            <w:r w:rsidRPr="002C52A6">
              <w:rPr>
                <w:rFonts w:ascii="Arial" w:hAnsi="Arial" w:cs="Arial"/>
                <w:sz w:val="12"/>
                <w:szCs w:val="12"/>
              </w:rPr>
              <w:t xml:space="preserve">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068</w:t>
            </w:r>
          </w:p>
        </w:tc>
        <w:tc>
          <w:tcPr>
            <w:tcW w:w="308" w:type="dxa"/>
            <w:tcBorders>
              <w:top w:val="single" w:sz="4"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57</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624"/>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Żądanie zadośćuczynienia pieniężnego za szkody wyrządzone na osobie przez zgodne z prawem wyko</w:t>
            </w:r>
            <w:r w:rsidRPr="002C52A6">
              <w:rPr>
                <w:rFonts w:ascii="Arial" w:hAnsi="Arial" w:cs="Arial"/>
                <w:sz w:val="12"/>
                <w:szCs w:val="12"/>
              </w:rPr>
              <w:softHyphen/>
              <w:t>nywanie władzy publicznej gdy okoliczności wskazują, że wymagają tego względy słuszności (art. 417</w:t>
            </w:r>
            <w:r w:rsidRPr="002C52A6">
              <w:rPr>
                <w:rFonts w:ascii="Arial" w:hAnsi="Arial" w:cs="Arial"/>
                <w:sz w:val="12"/>
                <w:szCs w:val="12"/>
                <w:vertAlign w:val="superscript"/>
              </w:rPr>
              <w:t>2</w:t>
            </w:r>
            <w:r w:rsidRPr="002C52A6">
              <w:rPr>
                <w:rFonts w:ascii="Arial" w:hAnsi="Arial" w:cs="Arial"/>
                <w:sz w:val="12"/>
                <w:szCs w:val="12"/>
              </w:rPr>
              <w:t>)</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069</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58</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680"/>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2C52A6">
              <w:rPr>
                <w:rFonts w:ascii="Arial" w:hAnsi="Arial" w:cs="Arial"/>
                <w:sz w:val="12"/>
                <w:szCs w:val="12"/>
                <w:vertAlign w:val="superscript"/>
              </w:rPr>
              <w:t>1</w:t>
            </w:r>
            <w:r w:rsidRPr="002C52A6">
              <w:rPr>
                <w:rFonts w:ascii="Arial" w:hAnsi="Arial" w:cs="Arial"/>
                <w:sz w:val="12"/>
                <w:szCs w:val="12"/>
              </w:rPr>
              <w:t>§1 i 4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063</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59</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680"/>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Odpowiedzialność za wydanie prawomocnego orzeczenia lub ostatecznej decyzji oraz za niewydanie orzeczenia lub decyzji, gdy obowiązek ich wydania przewiduje przepis prawa (art.417</w:t>
            </w:r>
            <w:r w:rsidRPr="002C52A6">
              <w:rPr>
                <w:rFonts w:ascii="Arial" w:hAnsi="Arial" w:cs="Arial"/>
                <w:sz w:val="12"/>
                <w:szCs w:val="12"/>
                <w:vertAlign w:val="superscript"/>
              </w:rPr>
              <w:t>1</w:t>
            </w:r>
            <w:r w:rsidRPr="002C52A6">
              <w:rPr>
                <w:rFonts w:ascii="Arial" w:hAnsi="Arial" w:cs="Arial"/>
                <w:sz w:val="12"/>
                <w:szCs w:val="12"/>
              </w:rPr>
              <w:t>§2 i 3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064</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60</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402"/>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Roszczenia wniesione na podstawie art.16 ustawy z dn.17 czerwca 2004 r.o skardze na naruszenie prawa strony do rozpoznania sprawy w postępowaniu przygotowawczym (…) (Dz. U. Nr 179, poz. 1843, z późn. zm.)</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070</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61</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401"/>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Roszczenia z walutowych transakcji instrumentami pochodnymi (opcje walutowe, swapy walutowe, CIRS, forward i inne)</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075</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62</w:t>
            </w:r>
          </w:p>
        </w:tc>
        <w:tc>
          <w:tcPr>
            <w:tcW w:w="919"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4"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4"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4"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4"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84"/>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 xml:space="preserve">O uznanie umowy za bezskuteczną </w:t>
            </w:r>
            <w:r w:rsidRPr="002C52A6">
              <w:rPr>
                <w:rFonts w:ascii="Arial" w:hAnsi="Arial" w:cs="Arial"/>
                <w:sz w:val="12"/>
                <w:szCs w:val="12"/>
              </w:rPr>
              <w:t>(art. 59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306</w:t>
            </w:r>
          </w:p>
        </w:tc>
        <w:tc>
          <w:tcPr>
            <w:tcW w:w="308" w:type="dxa"/>
            <w:tcBorders>
              <w:top w:val="single" w:sz="2" w:space="0" w:color="auto"/>
              <w:left w:val="single" w:sz="12" w:space="0" w:color="auto"/>
              <w:bottom w:val="single" w:sz="2" w:space="0" w:color="auto"/>
              <w:right w:val="single" w:sz="4"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63</w:t>
            </w:r>
          </w:p>
        </w:tc>
        <w:tc>
          <w:tcPr>
            <w:tcW w:w="919"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4"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4"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bl>
    <w:p w:rsidR="007C373A" w:rsidRPr="002C52A6" w:rsidRDefault="007C373A" w:rsidP="00815018">
      <w:pPr>
        <w:tabs>
          <w:tab w:val="left" w:pos="2790"/>
        </w:tabs>
        <w:spacing w:before="80" w:after="80"/>
        <w:rPr>
          <w:rFonts w:ascii="Arial" w:hAnsi="Arial" w:cs="Arial"/>
          <w:b/>
          <w:sz w:val="2"/>
          <w:szCs w:val="2"/>
        </w:rPr>
      </w:pPr>
    </w:p>
    <w:p w:rsidR="00815018" w:rsidRPr="002C52A6" w:rsidRDefault="007C373A" w:rsidP="007C373A">
      <w:pPr>
        <w:rPr>
          <w:rFonts w:ascii="Arial" w:hAnsi="Arial" w:cs="Arial"/>
          <w:b/>
        </w:rPr>
      </w:pPr>
      <w:r w:rsidRPr="002C52A6">
        <w:br w:type="page"/>
      </w:r>
      <w:r w:rsidR="00815018" w:rsidRPr="002C52A6">
        <w:rPr>
          <w:rFonts w:ascii="Arial" w:hAnsi="Arial" w:cs="Arial"/>
          <w:b/>
        </w:rPr>
        <w:lastRenderedPageBreak/>
        <w:t>Dział 1.1.  Ewidencja spraw ogółem (c.d.)</w:t>
      </w:r>
    </w:p>
    <w:tbl>
      <w:tblPr>
        <w:tblW w:w="15546"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
        <w:gridCol w:w="520"/>
        <w:gridCol w:w="622"/>
        <w:gridCol w:w="1734"/>
        <w:gridCol w:w="311"/>
        <w:gridCol w:w="322"/>
        <w:gridCol w:w="903"/>
        <w:gridCol w:w="997"/>
        <w:gridCol w:w="960"/>
        <w:gridCol w:w="882"/>
        <w:gridCol w:w="691"/>
        <w:gridCol w:w="723"/>
        <w:gridCol w:w="8"/>
        <w:gridCol w:w="20"/>
        <w:gridCol w:w="627"/>
        <w:gridCol w:w="10"/>
        <w:gridCol w:w="18"/>
        <w:gridCol w:w="754"/>
        <w:gridCol w:w="827"/>
        <w:gridCol w:w="600"/>
        <w:gridCol w:w="837"/>
        <w:gridCol w:w="832"/>
        <w:gridCol w:w="581"/>
        <w:gridCol w:w="15"/>
        <w:gridCol w:w="859"/>
        <w:gridCol w:w="19"/>
        <w:gridCol w:w="862"/>
      </w:tblGrid>
      <w:tr w:rsidR="002C52A6" w:rsidRPr="002C52A6" w:rsidTr="00EA05D3">
        <w:trPr>
          <w:cantSplit/>
          <w:trHeight w:hRule="exact" w:val="240"/>
          <w:tblHeader/>
        </w:trPr>
        <w:tc>
          <w:tcPr>
            <w:tcW w:w="3521" w:type="dxa"/>
            <w:gridSpan w:val="6"/>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SPRAWY</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wg repertoriów</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lub wykazów</w:t>
            </w:r>
          </w:p>
        </w:tc>
        <w:tc>
          <w:tcPr>
            <w:tcW w:w="903"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Pozostało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z ubiegłego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roku</w:t>
            </w:r>
          </w:p>
        </w:tc>
        <w:tc>
          <w:tcPr>
            <w:tcW w:w="997"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pacing w:val="28"/>
                <w:sz w:val="14"/>
              </w:rPr>
            </w:pPr>
            <w:r w:rsidRPr="002C52A6">
              <w:rPr>
                <w:rFonts w:ascii="Arial" w:hAnsi="Arial"/>
                <w:spacing w:val="28"/>
                <w:sz w:val="14"/>
              </w:rPr>
              <w:t>WPŁYNĘŁO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p w:rsidR="009E6AE4" w:rsidRPr="002C52A6" w:rsidRDefault="009E6AE4" w:rsidP="009E6AE4">
            <w:pPr>
              <w:spacing w:line="140" w:lineRule="exact"/>
              <w:jc w:val="center"/>
              <w:rPr>
                <w:rFonts w:ascii="Arial" w:hAnsi="Arial"/>
                <w:spacing w:val="28"/>
                <w:sz w:val="14"/>
              </w:rPr>
            </w:pPr>
          </w:p>
        </w:tc>
        <w:tc>
          <w:tcPr>
            <w:tcW w:w="7789" w:type="dxa"/>
            <w:gridSpan w:val="14"/>
            <w:tcBorders>
              <w:top w:val="single" w:sz="2" w:space="0" w:color="auto"/>
              <w:left w:val="single" w:sz="2" w:space="0" w:color="auto"/>
              <w:bottom w:val="single" w:sz="2" w:space="0" w:color="auto"/>
              <w:right w:val="single" w:sz="2" w:space="0" w:color="auto"/>
            </w:tcBorders>
            <w:vAlign w:val="center"/>
          </w:tcPr>
          <w:p w:rsidR="009E6AE4" w:rsidRPr="002C52A6" w:rsidRDefault="009E6AE4"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55" w:type="dxa"/>
            <w:gridSpan w:val="3"/>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881" w:type="dxa"/>
            <w:gridSpan w:val="2"/>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r w:rsidRPr="002C52A6">
              <w:rPr>
                <w:rFonts w:ascii="Arial" w:hAnsi="Arial"/>
                <w:sz w:val="14"/>
              </w:rPr>
              <w:t>Pozostało</w:t>
            </w:r>
          </w:p>
          <w:p w:rsidR="009E6AE4" w:rsidRPr="002C52A6" w:rsidRDefault="009E6AE4" w:rsidP="009E6AE4">
            <w:pPr>
              <w:spacing w:line="140" w:lineRule="exact"/>
              <w:jc w:val="center"/>
              <w:rPr>
                <w:rFonts w:ascii="Arial" w:hAnsi="Arial"/>
                <w:sz w:val="14"/>
              </w:rPr>
            </w:pPr>
            <w:r w:rsidRPr="002C52A6">
              <w:rPr>
                <w:rFonts w:ascii="Arial" w:hAnsi="Arial"/>
                <w:sz w:val="14"/>
              </w:rPr>
              <w:t>na okres</w:t>
            </w:r>
          </w:p>
          <w:p w:rsidR="009E6AE4" w:rsidRPr="002C52A6" w:rsidRDefault="009E6AE4" w:rsidP="009E6AE4">
            <w:pPr>
              <w:spacing w:line="140" w:lineRule="exact"/>
              <w:jc w:val="center"/>
              <w:rPr>
                <w:rFonts w:ascii="Arial" w:hAnsi="Arial"/>
                <w:sz w:val="14"/>
              </w:rPr>
            </w:pPr>
            <w:r w:rsidRPr="002C52A6">
              <w:rPr>
                <w:rFonts w:ascii="Arial" w:hAnsi="Arial"/>
                <w:sz w:val="14"/>
              </w:rPr>
              <w:t>następny</w:t>
            </w:r>
          </w:p>
        </w:tc>
      </w:tr>
      <w:tr w:rsidR="002C52A6" w:rsidRPr="002C52A6" w:rsidTr="00EA05D3">
        <w:trPr>
          <w:cantSplit/>
          <w:trHeight w:val="178"/>
          <w:tblHeader/>
        </w:trPr>
        <w:tc>
          <w:tcPr>
            <w:tcW w:w="3521" w:type="dxa"/>
            <w:gridSpan w:val="6"/>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3"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97"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tc>
        <w:tc>
          <w:tcPr>
            <w:tcW w:w="6829" w:type="dxa"/>
            <w:gridSpan w:val="13"/>
            <w:tcBorders>
              <w:top w:val="single" w:sz="2" w:space="0" w:color="auto"/>
              <w:left w:val="single" w:sz="2" w:space="0" w:color="auto"/>
              <w:bottom w:val="single" w:sz="2" w:space="0" w:color="auto"/>
              <w:right w:val="single" w:sz="2" w:space="0" w:color="auto"/>
            </w:tcBorders>
            <w:vAlign w:val="center"/>
          </w:tcPr>
          <w:p w:rsidR="009E6AE4"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55" w:type="dxa"/>
            <w:gridSpan w:val="3"/>
            <w:vMerge/>
            <w:tcBorders>
              <w:left w:val="single" w:sz="2"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rPr>
            </w:pPr>
          </w:p>
        </w:tc>
        <w:tc>
          <w:tcPr>
            <w:tcW w:w="88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EA05D3">
        <w:trPr>
          <w:cantSplit/>
          <w:trHeight w:val="370"/>
          <w:tblHeader/>
        </w:trPr>
        <w:tc>
          <w:tcPr>
            <w:tcW w:w="3521" w:type="dxa"/>
            <w:gridSpan w:val="6"/>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3"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97"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20" w:lineRule="exact"/>
              <w:jc w:val="center"/>
              <w:rPr>
                <w:rFonts w:ascii="Arial" w:hAnsi="Arial"/>
                <w:sz w:val="14"/>
                <w:szCs w:val="14"/>
              </w:rPr>
            </w:pPr>
            <w:r w:rsidRPr="002C52A6">
              <w:rPr>
                <w:rFonts w:ascii="Arial" w:hAnsi="Arial"/>
                <w:sz w:val="14"/>
                <w:szCs w:val="14"/>
              </w:rPr>
              <w:t>uwzględniono</w:t>
            </w:r>
          </w:p>
          <w:p w:rsidR="009E6AE4" w:rsidRPr="002C52A6" w:rsidRDefault="009E6AE4"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91" w:type="dxa"/>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1"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9E6AE4" w:rsidRPr="002C52A6" w:rsidRDefault="009E6AE4"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7" w:type="dxa"/>
            <w:gridSpan w:val="3"/>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3036" w:type="dxa"/>
            <w:gridSpan w:val="5"/>
            <w:tcBorders>
              <w:top w:val="single" w:sz="2"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32" w:type="dxa"/>
            <w:vMerge w:val="restart"/>
            <w:tcBorders>
              <w:top w:val="single" w:sz="2" w:space="0" w:color="auto"/>
              <w:left w:val="single" w:sz="4" w:space="0" w:color="auto"/>
              <w:right w:val="single" w:sz="2" w:space="0" w:color="auto"/>
            </w:tcBorders>
            <w:vAlign w:val="center"/>
          </w:tcPr>
          <w:p w:rsidR="009E6AE4" w:rsidRPr="002C52A6" w:rsidRDefault="009E6AE4"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55" w:type="dxa"/>
            <w:gridSpan w:val="3"/>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vertAlign w:val="superscript"/>
              </w:rPr>
            </w:pPr>
          </w:p>
        </w:tc>
        <w:tc>
          <w:tcPr>
            <w:tcW w:w="88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EA05D3">
        <w:trPr>
          <w:cantSplit/>
          <w:trHeight w:val="164"/>
          <w:tblHeader/>
        </w:trPr>
        <w:tc>
          <w:tcPr>
            <w:tcW w:w="3521" w:type="dxa"/>
            <w:gridSpan w:val="6"/>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3"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97"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tcBorders>
              <w:left w:val="single" w:sz="2" w:space="0" w:color="auto"/>
              <w:right w:val="single" w:sz="2" w:space="0" w:color="auto"/>
            </w:tcBorders>
            <w:vAlign w:val="center"/>
          </w:tcPr>
          <w:p w:rsidR="009E6AE4" w:rsidRPr="002C52A6" w:rsidRDefault="009E6AE4" w:rsidP="009E6AE4">
            <w:pPr>
              <w:spacing w:line="120" w:lineRule="exact"/>
              <w:ind w:left="85" w:right="85"/>
              <w:jc w:val="center"/>
              <w:rPr>
                <w:rFonts w:ascii="Arial" w:hAnsi="Arial"/>
                <w:sz w:val="12"/>
              </w:rPr>
            </w:pPr>
          </w:p>
        </w:tc>
        <w:tc>
          <w:tcPr>
            <w:tcW w:w="691"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31" w:type="dxa"/>
            <w:gridSpan w:val="2"/>
            <w:vMerge/>
            <w:tcBorders>
              <w:left w:val="single" w:sz="2" w:space="0" w:color="auto"/>
              <w:right w:val="single" w:sz="2" w:space="0" w:color="auto"/>
            </w:tcBorders>
            <w:shd w:val="clear" w:color="auto" w:fill="auto"/>
            <w:vAlign w:val="center"/>
          </w:tcPr>
          <w:p w:rsidR="009E6AE4" w:rsidRPr="002C52A6" w:rsidRDefault="009E6AE4" w:rsidP="009E6AE4">
            <w:pPr>
              <w:spacing w:line="140" w:lineRule="exact"/>
              <w:ind w:right="85"/>
              <w:jc w:val="center"/>
              <w:rPr>
                <w:rFonts w:ascii="Arial" w:hAnsi="Arial"/>
                <w:sz w:val="14"/>
              </w:rPr>
            </w:pPr>
          </w:p>
        </w:tc>
        <w:tc>
          <w:tcPr>
            <w:tcW w:w="657" w:type="dxa"/>
            <w:gridSpan w:val="3"/>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72" w:type="dxa"/>
            <w:gridSpan w:val="2"/>
            <w:vMerge w:val="restart"/>
            <w:tcBorders>
              <w:top w:val="single" w:sz="4" w:space="0" w:color="auto"/>
              <w:left w:val="single" w:sz="4" w:space="0" w:color="auto"/>
              <w:right w:val="single" w:sz="2" w:space="0" w:color="auto"/>
            </w:tcBorders>
            <w:vAlign w:val="center"/>
          </w:tcPr>
          <w:p w:rsidR="009E6AE4" w:rsidRPr="002C52A6" w:rsidRDefault="009E6AE4" w:rsidP="009E6AE4">
            <w:pPr>
              <w:spacing w:line="160" w:lineRule="exact"/>
              <w:jc w:val="center"/>
              <w:rPr>
                <w:rFonts w:ascii="Arial" w:hAnsi="Arial"/>
                <w:sz w:val="14"/>
              </w:rPr>
            </w:pPr>
            <w:r w:rsidRPr="002C52A6">
              <w:rPr>
                <w:rFonts w:ascii="Arial" w:hAnsi="Arial"/>
                <w:sz w:val="14"/>
              </w:rPr>
              <w:t>ogółem</w:t>
            </w: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32" w:type="dxa"/>
            <w:vMerge/>
            <w:tcBorders>
              <w:left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596" w:type="dxa"/>
            <w:gridSpan w:val="2"/>
            <w:vMerge w:val="restart"/>
            <w:tcBorders>
              <w:left w:val="single" w:sz="2" w:space="0" w:color="auto"/>
              <w:right w:val="single" w:sz="4" w:space="0" w:color="auto"/>
            </w:tcBorders>
            <w:vAlign w:val="center"/>
          </w:tcPr>
          <w:p w:rsidR="009E6AE4" w:rsidRPr="002C52A6" w:rsidRDefault="009E6AE4" w:rsidP="009E6AE4">
            <w:pPr>
              <w:ind w:left="40" w:right="17"/>
              <w:jc w:val="center"/>
              <w:rPr>
                <w:rFonts w:ascii="Arial" w:hAnsi="Arial"/>
                <w:sz w:val="14"/>
                <w:szCs w:val="14"/>
              </w:rPr>
            </w:pPr>
            <w:r w:rsidRPr="002C52A6">
              <w:rPr>
                <w:rFonts w:ascii="Arial" w:hAnsi="Arial"/>
                <w:sz w:val="14"/>
                <w:szCs w:val="14"/>
              </w:rPr>
              <w:t>ogółem</w:t>
            </w:r>
          </w:p>
        </w:tc>
        <w:tc>
          <w:tcPr>
            <w:tcW w:w="859" w:type="dxa"/>
            <w:vMerge w:val="restart"/>
            <w:tcBorders>
              <w:left w:val="single" w:sz="4" w:space="0" w:color="auto"/>
              <w:right w:val="single" w:sz="2" w:space="0" w:color="auto"/>
            </w:tcBorders>
            <w:vAlign w:val="center"/>
          </w:tcPr>
          <w:p w:rsidR="009E6AE4" w:rsidRPr="002C52A6" w:rsidRDefault="009E6AE4"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8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EA05D3">
        <w:trPr>
          <w:cantSplit/>
          <w:trHeight w:val="457"/>
          <w:tblHeader/>
        </w:trPr>
        <w:tc>
          <w:tcPr>
            <w:tcW w:w="3521" w:type="dxa"/>
            <w:gridSpan w:val="6"/>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03"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97"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91"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1" w:type="dxa"/>
            <w:gridSpan w:val="2"/>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7" w:type="dxa"/>
            <w:gridSpan w:val="3"/>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72" w:type="dxa"/>
            <w:gridSpan w:val="2"/>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27"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37"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32"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6" w:type="dxa"/>
            <w:gridSpan w:val="2"/>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9"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1"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EA05D3">
        <w:trPr>
          <w:cantSplit/>
          <w:trHeight w:hRule="exact" w:val="142"/>
          <w:tblHeader/>
        </w:trPr>
        <w:tc>
          <w:tcPr>
            <w:tcW w:w="3521" w:type="dxa"/>
            <w:gridSpan w:val="6"/>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03"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97"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8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91"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1" w:type="dxa"/>
            <w:gridSpan w:val="2"/>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7" w:type="dxa"/>
            <w:gridSpan w:val="3"/>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72" w:type="dxa"/>
            <w:gridSpan w:val="2"/>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27"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7" w:type="dxa"/>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32"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6" w:type="dxa"/>
            <w:gridSpan w:val="2"/>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5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881"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unieważnienie umowy zawartej w wyniku aukcji albo przetargu (art. 70</w:t>
            </w:r>
            <w:r w:rsidRPr="002C52A6">
              <w:rPr>
                <w:rFonts w:ascii="Arial" w:hAnsi="Arial" w:cs="Arial"/>
                <w:sz w:val="14"/>
                <w:szCs w:val="14"/>
                <w:vertAlign w:val="superscript"/>
              </w:rPr>
              <w:t>5</w:t>
            </w:r>
            <w:r w:rsidRPr="002C52A6">
              <w:rPr>
                <w:rFonts w:ascii="Arial" w:hAnsi="Arial" w:cs="Arial"/>
                <w:sz w:val="14"/>
                <w:szCs w:val="14"/>
              </w:rPr>
              <w:t xml:space="preserve">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308</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64</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284"/>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wydanie rzeczy ruchomej (art. 222 § 1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309</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65</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Roszczenia wzajemne między właścicielem a samoistnym posiadaczem rzeczy (art. 229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301</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66</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284"/>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wstrzymanie budowy (art. 347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310</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67</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rozstrzygnięcie z powodu nadzwyczajnej zmiany stosunków (art. 357</w:t>
            </w:r>
            <w:r w:rsidRPr="002C52A6">
              <w:rPr>
                <w:rFonts w:ascii="Arial" w:hAnsi="Arial" w:cs="Arial"/>
                <w:sz w:val="14"/>
                <w:szCs w:val="14"/>
                <w:vertAlign w:val="superscript"/>
              </w:rPr>
              <w:t xml:space="preserve">1 </w:t>
            </w:r>
            <w:r w:rsidRPr="002C52A6">
              <w:rPr>
                <w:rFonts w:ascii="Arial" w:hAnsi="Arial" w:cs="Arial"/>
                <w:sz w:val="14"/>
                <w:szCs w:val="14"/>
              </w:rPr>
              <w:t>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311</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68</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284"/>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Żądania z tytułu wyzysku (art. 388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312</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69</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zawarcie umowy przyrzeczonej (art. 390 § 2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313</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70</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orzeczenie przepadku świadczenia spełnionego w zamian za dokonanie czynu zabronionego przez ustawę lub w celu niegodziwym (art. 412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314</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71</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Before w:val="1"/>
          <w:wBefore w:w="12" w:type="dxa"/>
          <w:cantSplit/>
          <w:trHeight w:hRule="exact" w:val="964"/>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6D1AE5">
              <w:rPr>
                <w:rFonts w:ascii="Arial" w:hAnsi="Arial" w:cs="Arial"/>
                <w:sz w:val="14"/>
                <w:szCs w:val="14"/>
              </w:rPr>
              <w:t>O naprawienie szkody wynikłej z czynu niedozwolonego, z wyłączeniem spraw o symbolach 014wk, 014oc, 014pz,  026, 027, 027a, 027b, 028, 029, 030, 050, 050z, 055, 056, 056s, 059, 060, 060a, 061, 062, 062a, 068, 069, 063, 064</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302</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72</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Before w:val="1"/>
          <w:wBefore w:w="12" w:type="dxa"/>
          <w:cantSplit/>
          <w:trHeight w:hRule="exact" w:val="510"/>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naprawienie szkody z tytułu odpowiedzialności za szkodę wyrządzoną przez produkt niebezpieczny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303</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73</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56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naprawienie szkody wynikłej z niewykonania lub nienależytego wykonania zobowiązania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304</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74</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upoważnienie do wykonania zastępczego na koszt dłużnika (art. 480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315</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75</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uznanie czynności prawnej za bezskuteczną (art. 527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307</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76</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r>
      <w:tr w:rsidR="007F6E38" w:rsidRPr="002C52A6" w:rsidTr="007C373A">
        <w:trPr>
          <w:gridBefore w:val="1"/>
          <w:wBefore w:w="12" w:type="dxa"/>
          <w:cantSplit/>
          <w:trHeight w:hRule="exact" w:val="198"/>
        </w:trPr>
        <w:tc>
          <w:tcPr>
            <w:tcW w:w="520" w:type="dxa"/>
            <w:vMerge w:val="restart"/>
            <w:tcBorders>
              <w:top w:val="single" w:sz="2" w:space="0" w:color="auto"/>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r w:rsidRPr="002C52A6">
              <w:rPr>
                <w:rFonts w:ascii="Arial" w:hAnsi="Arial" w:cs="Arial"/>
                <w:sz w:val="14"/>
                <w:szCs w:val="14"/>
              </w:rPr>
              <w:t xml:space="preserve">Roszczenia </w:t>
            </w:r>
          </w:p>
        </w:tc>
        <w:tc>
          <w:tcPr>
            <w:tcW w:w="622" w:type="dxa"/>
            <w:vMerge w:val="restart"/>
            <w:tcBorders>
              <w:top w:val="single" w:sz="2" w:space="0" w:color="auto"/>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r w:rsidRPr="002C52A6">
              <w:rPr>
                <w:rFonts w:ascii="Arial" w:hAnsi="Arial" w:cs="Arial"/>
                <w:sz w:val="14"/>
                <w:szCs w:val="14"/>
              </w:rPr>
              <w:t>z umowy</w:t>
            </w:r>
          </w:p>
        </w:tc>
        <w:tc>
          <w:tcPr>
            <w:tcW w:w="1734" w:type="dxa"/>
            <w:tcBorders>
              <w:top w:val="single" w:sz="2" w:space="0" w:color="auto"/>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sprzedaży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088</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77</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80</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34</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18</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27</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28</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22</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dostawy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089</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78</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o dzieło</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090</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79</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o roboty budowlane</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091</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80</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najmu lub dzierżawy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092</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81</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pożyczki</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093</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82</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89</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45</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17</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24</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21</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52</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zlecenia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094</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83</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agencyjnej</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095</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84</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przewozu</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096</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85</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bottom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spedycji</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097</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86</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vAlign w:val="center"/>
          </w:tcPr>
          <w:p w:rsidR="007F6E38" w:rsidRPr="002C52A6" w:rsidRDefault="007F6E38" w:rsidP="00897D18">
            <w:pPr>
              <w:ind w:left="56"/>
              <w:rPr>
                <w:rFonts w:ascii="Arial" w:hAnsi="Arial" w:cs="Arial"/>
                <w:sz w:val="14"/>
                <w:szCs w:val="14"/>
              </w:rPr>
            </w:pPr>
          </w:p>
        </w:tc>
        <w:tc>
          <w:tcPr>
            <w:tcW w:w="622" w:type="dxa"/>
            <w:vMerge/>
            <w:tcBorders>
              <w:left w:val="single" w:sz="2" w:space="0" w:color="auto"/>
              <w:right w:val="single" w:sz="2" w:space="0" w:color="auto"/>
            </w:tcBorders>
            <w:vAlign w:val="center"/>
          </w:tcPr>
          <w:p w:rsidR="007F6E38" w:rsidRPr="002C52A6" w:rsidRDefault="007F6E38" w:rsidP="00897D18">
            <w:pPr>
              <w:ind w:left="56"/>
              <w:rPr>
                <w:rFonts w:ascii="Arial" w:hAnsi="Arial" w:cs="Arial"/>
                <w:sz w:val="14"/>
                <w:szCs w:val="14"/>
              </w:rPr>
            </w:pPr>
          </w:p>
        </w:tc>
        <w:tc>
          <w:tcPr>
            <w:tcW w:w="1734"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897D18">
            <w:pPr>
              <w:ind w:left="56"/>
              <w:rPr>
                <w:rFonts w:ascii="Arial" w:hAnsi="Arial" w:cs="Arial"/>
                <w:sz w:val="14"/>
                <w:szCs w:val="14"/>
              </w:rPr>
            </w:pPr>
            <w:r w:rsidRPr="002C52A6">
              <w:rPr>
                <w:rFonts w:ascii="Arial" w:hAnsi="Arial" w:cs="Arial"/>
                <w:sz w:val="14"/>
                <w:szCs w:val="14"/>
              </w:rPr>
              <w:t>składu</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897D18">
            <w:pPr>
              <w:spacing w:line="120" w:lineRule="exact"/>
              <w:jc w:val="center"/>
              <w:rPr>
                <w:rFonts w:ascii="Arial" w:hAnsi="Arial" w:cs="Arial"/>
                <w:sz w:val="12"/>
                <w:szCs w:val="12"/>
              </w:rPr>
            </w:pPr>
            <w:r w:rsidRPr="002C52A6">
              <w:rPr>
                <w:rFonts w:ascii="Arial" w:hAnsi="Arial" w:cs="Arial"/>
                <w:sz w:val="12"/>
                <w:szCs w:val="12"/>
              </w:rPr>
              <w:t>098</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87</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top w:val="single" w:sz="2" w:space="0" w:color="auto"/>
              <w:left w:val="single" w:sz="2" w:space="0" w:color="auto"/>
              <w:right w:val="single" w:sz="2" w:space="0" w:color="auto"/>
            </w:tcBorders>
            <w:shd w:val="clear" w:color="auto" w:fill="auto"/>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poręczenia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099</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88</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9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6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bottom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bottom w:val="single" w:sz="2" w:space="0" w:color="auto"/>
              <w:right w:val="single" w:sz="2" w:space="0" w:color="auto"/>
            </w:tcBorders>
            <w:shd w:val="clear" w:color="auto" w:fill="auto"/>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renty lub dożywocia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100</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89</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5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5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9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6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hRule="exact" w:val="227"/>
        </w:trPr>
        <w:tc>
          <w:tcPr>
            <w:tcW w:w="520" w:type="dxa"/>
            <w:vMerge/>
            <w:tcBorders>
              <w:left w:val="single" w:sz="2" w:space="0" w:color="auto"/>
              <w:bottom w:val="single" w:sz="2" w:space="0" w:color="auto"/>
              <w:right w:val="single" w:sz="2" w:space="0" w:color="auto"/>
            </w:tcBorders>
          </w:tcPr>
          <w:p w:rsidR="007F6E38" w:rsidRPr="002C52A6" w:rsidRDefault="007F6E38" w:rsidP="00E17B7E">
            <w:pPr>
              <w:ind w:left="56"/>
              <w:rPr>
                <w:rFonts w:ascii="Arial" w:hAnsi="Arial" w:cs="Arial"/>
                <w:sz w:val="14"/>
                <w:szCs w:val="14"/>
              </w:rPr>
            </w:pPr>
          </w:p>
        </w:tc>
        <w:tc>
          <w:tcPr>
            <w:tcW w:w="2356"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z weksla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087</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90</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9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6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bl>
    <w:p w:rsidR="007C373A" w:rsidRPr="002C52A6" w:rsidRDefault="007C373A" w:rsidP="007C373A">
      <w:pPr>
        <w:tabs>
          <w:tab w:val="left" w:pos="2790"/>
        </w:tabs>
        <w:rPr>
          <w:rFonts w:ascii="Arial" w:hAnsi="Arial" w:cs="Arial"/>
          <w:b/>
          <w:sz w:val="2"/>
          <w:szCs w:val="2"/>
        </w:rPr>
      </w:pPr>
    </w:p>
    <w:p w:rsidR="009E6AE4" w:rsidRPr="002C52A6" w:rsidRDefault="007C373A" w:rsidP="007C373A">
      <w:pPr>
        <w:rPr>
          <w:rFonts w:ascii="Arial" w:hAnsi="Arial" w:cs="Arial"/>
        </w:rPr>
      </w:pPr>
      <w:r w:rsidRPr="002C52A6">
        <w:br w:type="page"/>
      </w:r>
      <w:r w:rsidR="009E6AE4" w:rsidRPr="002C52A6">
        <w:rPr>
          <w:rFonts w:ascii="Arial" w:hAnsi="Arial" w:cs="Arial"/>
          <w:b/>
        </w:rPr>
        <w:t>Dział 1.1.  Ewidencja spraw ogółem</w:t>
      </w:r>
      <w:r w:rsidR="009E6AE4" w:rsidRPr="002C52A6">
        <w:rPr>
          <w:rFonts w:ascii="Arial" w:hAnsi="Arial" w:cs="Arial"/>
        </w:rPr>
        <w:t xml:space="preserve"> </w:t>
      </w:r>
      <w:r w:rsidR="009E6AE4" w:rsidRPr="002C52A6">
        <w:rPr>
          <w:rFonts w:ascii="Arial" w:hAnsi="Arial" w:cs="Arial"/>
          <w:b/>
        </w:rPr>
        <w:t>(c.d.)</w:t>
      </w:r>
    </w:p>
    <w:tbl>
      <w:tblPr>
        <w:tblW w:w="15546"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500"/>
        <w:gridCol w:w="717"/>
        <w:gridCol w:w="18"/>
        <w:gridCol w:w="1626"/>
        <w:gridCol w:w="9"/>
        <w:gridCol w:w="330"/>
        <w:gridCol w:w="8"/>
        <w:gridCol w:w="293"/>
        <w:gridCol w:w="902"/>
        <w:gridCol w:w="1005"/>
        <w:gridCol w:w="960"/>
        <w:gridCol w:w="882"/>
        <w:gridCol w:w="18"/>
        <w:gridCol w:w="673"/>
        <w:gridCol w:w="731"/>
        <w:gridCol w:w="20"/>
        <w:gridCol w:w="637"/>
        <w:gridCol w:w="18"/>
        <w:gridCol w:w="12"/>
        <w:gridCol w:w="742"/>
        <w:gridCol w:w="827"/>
        <w:gridCol w:w="600"/>
        <w:gridCol w:w="813"/>
        <w:gridCol w:w="13"/>
        <w:gridCol w:w="11"/>
        <w:gridCol w:w="832"/>
        <w:gridCol w:w="596"/>
        <w:gridCol w:w="12"/>
        <w:gridCol w:w="873"/>
        <w:gridCol w:w="858"/>
      </w:tblGrid>
      <w:tr w:rsidR="002C52A6" w:rsidRPr="002C52A6" w:rsidTr="007F6E38">
        <w:trPr>
          <w:cantSplit/>
          <w:trHeight w:hRule="exact" w:val="240"/>
          <w:tblHeader/>
        </w:trPr>
        <w:tc>
          <w:tcPr>
            <w:tcW w:w="3511" w:type="dxa"/>
            <w:gridSpan w:val="9"/>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SPRAWY</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wg repertoriów</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lub wykazów</w:t>
            </w:r>
          </w:p>
        </w:tc>
        <w:tc>
          <w:tcPr>
            <w:tcW w:w="902"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Pozostało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z ubiegłego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roku</w:t>
            </w:r>
          </w:p>
        </w:tc>
        <w:tc>
          <w:tcPr>
            <w:tcW w:w="1005"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pacing w:val="28"/>
                <w:sz w:val="14"/>
              </w:rPr>
            </w:pPr>
            <w:r w:rsidRPr="002C52A6">
              <w:rPr>
                <w:rFonts w:ascii="Arial" w:hAnsi="Arial"/>
                <w:spacing w:val="28"/>
                <w:sz w:val="14"/>
              </w:rPr>
              <w:t>WPŁYNĘŁO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p w:rsidR="009E6AE4" w:rsidRPr="002C52A6" w:rsidRDefault="009E6AE4" w:rsidP="009E6AE4">
            <w:pPr>
              <w:spacing w:line="140" w:lineRule="exact"/>
              <w:jc w:val="center"/>
              <w:rPr>
                <w:rFonts w:ascii="Arial" w:hAnsi="Arial"/>
                <w:spacing w:val="28"/>
                <w:sz w:val="14"/>
              </w:rPr>
            </w:pPr>
          </w:p>
        </w:tc>
        <w:tc>
          <w:tcPr>
            <w:tcW w:w="7789" w:type="dxa"/>
            <w:gridSpan w:val="16"/>
            <w:tcBorders>
              <w:top w:val="single" w:sz="2" w:space="0" w:color="auto"/>
              <w:left w:val="single" w:sz="2" w:space="0" w:color="auto"/>
              <w:bottom w:val="single" w:sz="2" w:space="0" w:color="auto"/>
              <w:right w:val="single" w:sz="2" w:space="0" w:color="auto"/>
            </w:tcBorders>
            <w:vAlign w:val="center"/>
          </w:tcPr>
          <w:p w:rsidR="009E6AE4" w:rsidRPr="002C52A6" w:rsidRDefault="009E6AE4"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81" w:type="dxa"/>
            <w:gridSpan w:val="3"/>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858"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r w:rsidRPr="002C52A6">
              <w:rPr>
                <w:rFonts w:ascii="Arial" w:hAnsi="Arial"/>
                <w:sz w:val="14"/>
              </w:rPr>
              <w:t>Pozostało</w:t>
            </w:r>
          </w:p>
          <w:p w:rsidR="009E6AE4" w:rsidRPr="002C52A6" w:rsidRDefault="009E6AE4" w:rsidP="009E6AE4">
            <w:pPr>
              <w:spacing w:line="140" w:lineRule="exact"/>
              <w:jc w:val="center"/>
              <w:rPr>
                <w:rFonts w:ascii="Arial" w:hAnsi="Arial"/>
                <w:sz w:val="14"/>
              </w:rPr>
            </w:pPr>
            <w:r w:rsidRPr="002C52A6">
              <w:rPr>
                <w:rFonts w:ascii="Arial" w:hAnsi="Arial"/>
                <w:sz w:val="14"/>
              </w:rPr>
              <w:t>na okres</w:t>
            </w:r>
          </w:p>
          <w:p w:rsidR="009E6AE4" w:rsidRPr="002C52A6" w:rsidRDefault="009E6AE4" w:rsidP="009E6AE4">
            <w:pPr>
              <w:spacing w:line="140" w:lineRule="exact"/>
              <w:jc w:val="center"/>
              <w:rPr>
                <w:rFonts w:ascii="Arial" w:hAnsi="Arial"/>
                <w:sz w:val="14"/>
              </w:rPr>
            </w:pPr>
            <w:r w:rsidRPr="002C52A6">
              <w:rPr>
                <w:rFonts w:ascii="Arial" w:hAnsi="Arial"/>
                <w:sz w:val="14"/>
              </w:rPr>
              <w:t>następny</w:t>
            </w:r>
          </w:p>
        </w:tc>
      </w:tr>
      <w:tr w:rsidR="002C52A6" w:rsidRPr="002C52A6" w:rsidTr="007F6E38">
        <w:trPr>
          <w:cantSplit/>
          <w:trHeight w:val="178"/>
          <w:tblHeader/>
        </w:trPr>
        <w:tc>
          <w:tcPr>
            <w:tcW w:w="3511" w:type="dxa"/>
            <w:gridSpan w:val="9"/>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2"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1005"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tc>
        <w:tc>
          <w:tcPr>
            <w:tcW w:w="6829" w:type="dxa"/>
            <w:gridSpan w:val="15"/>
            <w:tcBorders>
              <w:top w:val="single" w:sz="2" w:space="0" w:color="auto"/>
              <w:left w:val="single" w:sz="2" w:space="0" w:color="auto"/>
              <w:bottom w:val="single" w:sz="2" w:space="0" w:color="auto"/>
              <w:right w:val="single" w:sz="2" w:space="0" w:color="auto"/>
            </w:tcBorders>
            <w:vAlign w:val="center"/>
          </w:tcPr>
          <w:p w:rsidR="009E6AE4"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81" w:type="dxa"/>
            <w:gridSpan w:val="3"/>
            <w:vMerge/>
            <w:tcBorders>
              <w:left w:val="single" w:sz="2"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rPr>
            </w:pPr>
          </w:p>
        </w:tc>
        <w:tc>
          <w:tcPr>
            <w:tcW w:w="858"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7F6E38">
        <w:trPr>
          <w:cantSplit/>
          <w:trHeight w:val="370"/>
          <w:tblHeader/>
        </w:trPr>
        <w:tc>
          <w:tcPr>
            <w:tcW w:w="3511" w:type="dxa"/>
            <w:gridSpan w:val="9"/>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2"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1005"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20" w:lineRule="exact"/>
              <w:jc w:val="center"/>
              <w:rPr>
                <w:rFonts w:ascii="Arial" w:hAnsi="Arial"/>
                <w:sz w:val="14"/>
                <w:szCs w:val="14"/>
              </w:rPr>
            </w:pPr>
            <w:r w:rsidRPr="002C52A6">
              <w:rPr>
                <w:rFonts w:ascii="Arial" w:hAnsi="Arial"/>
                <w:sz w:val="14"/>
                <w:szCs w:val="14"/>
              </w:rPr>
              <w:t>uwzględniono</w:t>
            </w:r>
          </w:p>
          <w:p w:rsidR="009E6AE4" w:rsidRPr="002C52A6" w:rsidRDefault="009E6AE4"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91" w:type="dxa"/>
            <w:gridSpan w:val="2"/>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1"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9E6AE4" w:rsidRPr="002C52A6" w:rsidRDefault="009E6AE4"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7" w:type="dxa"/>
            <w:gridSpan w:val="2"/>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3036" w:type="dxa"/>
            <w:gridSpan w:val="8"/>
            <w:tcBorders>
              <w:top w:val="single" w:sz="2"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32" w:type="dxa"/>
            <w:vMerge w:val="restart"/>
            <w:tcBorders>
              <w:top w:val="single" w:sz="2" w:space="0" w:color="auto"/>
              <w:left w:val="single" w:sz="4" w:space="0" w:color="auto"/>
              <w:right w:val="single" w:sz="2" w:space="0" w:color="auto"/>
            </w:tcBorders>
            <w:vAlign w:val="center"/>
          </w:tcPr>
          <w:p w:rsidR="009E6AE4" w:rsidRPr="002C52A6" w:rsidRDefault="009E6AE4"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81" w:type="dxa"/>
            <w:gridSpan w:val="3"/>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vertAlign w:val="superscript"/>
              </w:rPr>
            </w:pPr>
          </w:p>
        </w:tc>
        <w:tc>
          <w:tcPr>
            <w:tcW w:w="858"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7F6E38">
        <w:trPr>
          <w:cantSplit/>
          <w:trHeight w:val="164"/>
          <w:tblHeader/>
        </w:trPr>
        <w:tc>
          <w:tcPr>
            <w:tcW w:w="3511" w:type="dxa"/>
            <w:gridSpan w:val="9"/>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2"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1005"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tcBorders>
              <w:left w:val="single" w:sz="2" w:space="0" w:color="auto"/>
              <w:right w:val="single" w:sz="2" w:space="0" w:color="auto"/>
            </w:tcBorders>
            <w:vAlign w:val="center"/>
          </w:tcPr>
          <w:p w:rsidR="009E6AE4" w:rsidRPr="002C52A6" w:rsidRDefault="009E6AE4" w:rsidP="009E6AE4">
            <w:pPr>
              <w:spacing w:line="120" w:lineRule="exact"/>
              <w:ind w:left="85" w:right="85"/>
              <w:jc w:val="center"/>
              <w:rPr>
                <w:rFonts w:ascii="Arial" w:hAnsi="Arial"/>
                <w:sz w:val="12"/>
              </w:rPr>
            </w:pPr>
          </w:p>
        </w:tc>
        <w:tc>
          <w:tcPr>
            <w:tcW w:w="69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31" w:type="dxa"/>
            <w:vMerge/>
            <w:tcBorders>
              <w:left w:val="single" w:sz="2" w:space="0" w:color="auto"/>
              <w:right w:val="single" w:sz="2" w:space="0" w:color="auto"/>
            </w:tcBorders>
            <w:shd w:val="clear" w:color="auto" w:fill="auto"/>
            <w:vAlign w:val="center"/>
          </w:tcPr>
          <w:p w:rsidR="009E6AE4" w:rsidRPr="002C52A6" w:rsidRDefault="009E6AE4" w:rsidP="009E6AE4">
            <w:pPr>
              <w:spacing w:line="140" w:lineRule="exact"/>
              <w:ind w:right="85"/>
              <w:jc w:val="center"/>
              <w:rPr>
                <w:rFonts w:ascii="Arial" w:hAnsi="Arial"/>
                <w:sz w:val="14"/>
              </w:rPr>
            </w:pPr>
          </w:p>
        </w:tc>
        <w:tc>
          <w:tcPr>
            <w:tcW w:w="657"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72" w:type="dxa"/>
            <w:gridSpan w:val="3"/>
            <w:vMerge w:val="restart"/>
            <w:tcBorders>
              <w:top w:val="single" w:sz="4" w:space="0" w:color="auto"/>
              <w:left w:val="single" w:sz="4" w:space="0" w:color="auto"/>
              <w:right w:val="single" w:sz="2" w:space="0" w:color="auto"/>
            </w:tcBorders>
            <w:vAlign w:val="center"/>
          </w:tcPr>
          <w:p w:rsidR="009E6AE4" w:rsidRPr="002C52A6" w:rsidRDefault="009E6AE4" w:rsidP="009E6AE4">
            <w:pPr>
              <w:spacing w:line="160" w:lineRule="exact"/>
              <w:jc w:val="center"/>
              <w:rPr>
                <w:rFonts w:ascii="Arial" w:hAnsi="Arial"/>
                <w:sz w:val="14"/>
              </w:rPr>
            </w:pPr>
            <w:r w:rsidRPr="002C52A6">
              <w:rPr>
                <w:rFonts w:ascii="Arial" w:hAnsi="Arial"/>
                <w:sz w:val="14"/>
              </w:rPr>
              <w:t>ogółem</w:t>
            </w:r>
          </w:p>
        </w:tc>
        <w:tc>
          <w:tcPr>
            <w:tcW w:w="2264" w:type="dxa"/>
            <w:gridSpan w:val="5"/>
            <w:tcBorders>
              <w:top w:val="single" w:sz="4"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32" w:type="dxa"/>
            <w:vMerge/>
            <w:tcBorders>
              <w:left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596" w:type="dxa"/>
            <w:vMerge w:val="restart"/>
            <w:tcBorders>
              <w:left w:val="single" w:sz="2" w:space="0" w:color="auto"/>
              <w:right w:val="single" w:sz="4" w:space="0" w:color="auto"/>
            </w:tcBorders>
            <w:vAlign w:val="center"/>
          </w:tcPr>
          <w:p w:rsidR="009E6AE4" w:rsidRPr="002C52A6" w:rsidRDefault="009E6AE4" w:rsidP="009E6AE4">
            <w:pPr>
              <w:ind w:left="40" w:right="17"/>
              <w:jc w:val="center"/>
              <w:rPr>
                <w:rFonts w:ascii="Arial" w:hAnsi="Arial"/>
                <w:sz w:val="14"/>
                <w:szCs w:val="14"/>
              </w:rPr>
            </w:pPr>
            <w:r w:rsidRPr="002C52A6">
              <w:rPr>
                <w:rFonts w:ascii="Arial" w:hAnsi="Arial"/>
                <w:sz w:val="14"/>
                <w:szCs w:val="14"/>
              </w:rPr>
              <w:t>ogółem</w:t>
            </w:r>
          </w:p>
        </w:tc>
        <w:tc>
          <w:tcPr>
            <w:tcW w:w="885" w:type="dxa"/>
            <w:gridSpan w:val="2"/>
            <w:vMerge w:val="restart"/>
            <w:tcBorders>
              <w:left w:val="single" w:sz="4" w:space="0" w:color="auto"/>
              <w:right w:val="single" w:sz="2" w:space="0" w:color="auto"/>
            </w:tcBorders>
            <w:vAlign w:val="center"/>
          </w:tcPr>
          <w:p w:rsidR="009E6AE4" w:rsidRPr="002C52A6" w:rsidRDefault="009E6AE4"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58"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7F6E38">
        <w:trPr>
          <w:cantSplit/>
          <w:trHeight w:val="457"/>
          <w:tblHeader/>
        </w:trPr>
        <w:tc>
          <w:tcPr>
            <w:tcW w:w="3511" w:type="dxa"/>
            <w:gridSpan w:val="9"/>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0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1005"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91"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1" w:type="dxa"/>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7"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72" w:type="dxa"/>
            <w:gridSpan w:val="3"/>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27"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37" w:type="dxa"/>
            <w:gridSpan w:val="3"/>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32"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6"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5" w:type="dxa"/>
            <w:gridSpan w:val="2"/>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8"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7F6E38">
        <w:trPr>
          <w:cantSplit/>
          <w:trHeight w:hRule="exact" w:val="142"/>
          <w:tblHeader/>
        </w:trPr>
        <w:tc>
          <w:tcPr>
            <w:tcW w:w="3511" w:type="dxa"/>
            <w:gridSpan w:val="9"/>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0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1005"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8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91"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1" w:type="dxa"/>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7"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72" w:type="dxa"/>
            <w:gridSpan w:val="3"/>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27"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7" w:type="dxa"/>
            <w:gridSpan w:val="3"/>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32"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6"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85" w:type="dxa"/>
            <w:gridSpan w:val="2"/>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858"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7F6E38">
        <w:trPr>
          <w:gridBefore w:val="1"/>
          <w:wBefore w:w="10" w:type="dxa"/>
          <w:cantSplit/>
          <w:trHeigh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O uznanie za niegodnego dziedziczenia</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320</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E17B7E">
            <w:pPr>
              <w:jc w:val="center"/>
              <w:rPr>
                <w:rFonts w:ascii="Arial" w:hAnsi="Arial" w:cs="Arial"/>
                <w:sz w:val="12"/>
                <w:szCs w:val="12"/>
              </w:rPr>
            </w:pPr>
            <w:r>
              <w:rPr>
                <w:rFonts w:ascii="Arial" w:hAnsi="Arial" w:cs="Arial"/>
                <w:sz w:val="12"/>
                <w:szCs w:val="12"/>
              </w:rPr>
              <w:t>91</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97"/>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E17B7E">
            <w:pPr>
              <w:ind w:left="56"/>
              <w:rPr>
                <w:rFonts w:ascii="Arial" w:hAnsi="Arial" w:cs="Arial"/>
                <w:sz w:val="14"/>
                <w:szCs w:val="14"/>
              </w:rPr>
            </w:pPr>
            <w:r w:rsidRPr="002C52A6">
              <w:rPr>
                <w:rFonts w:ascii="Arial" w:hAnsi="Arial" w:cs="Arial"/>
                <w:sz w:val="14"/>
                <w:szCs w:val="14"/>
              </w:rPr>
              <w:t>O odszkodowanie za bezumowne korzystanie z lokalu mieszkalnego</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0"/>
                <w:szCs w:val="10"/>
              </w:rPr>
            </w:pPr>
            <w:r w:rsidRPr="002C52A6">
              <w:rPr>
                <w:rFonts w:ascii="Arial" w:hAnsi="Arial" w:cs="Arial"/>
                <w:sz w:val="10"/>
                <w:szCs w:val="10"/>
              </w:rPr>
              <w:t>305m</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92</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4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E17B7E">
            <w:pPr>
              <w:ind w:left="56"/>
              <w:rPr>
                <w:rFonts w:ascii="Arial" w:hAnsi="Arial" w:cs="Arial"/>
                <w:sz w:val="14"/>
                <w:szCs w:val="14"/>
              </w:rPr>
            </w:pPr>
            <w:r w:rsidRPr="002C52A6">
              <w:rPr>
                <w:rFonts w:ascii="Arial" w:hAnsi="Arial" w:cs="Arial"/>
                <w:sz w:val="14"/>
                <w:szCs w:val="14"/>
              </w:rPr>
              <w:t>O odszkodowanie za bezumowne korzystanie z lokalu użytkowego</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305u</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93</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F6E38">
        <w:trPr>
          <w:gridBefore w:val="1"/>
          <w:wBefore w:w="10" w:type="dxa"/>
          <w:cantSplit/>
          <w:trHeight w:hRule="exact" w:val="34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Żądanie odmowy wykonania tytułu wykonawczego (art. 840</w:t>
            </w:r>
            <w:r w:rsidRPr="002C52A6">
              <w:rPr>
                <w:rFonts w:ascii="Arial" w:hAnsi="Arial" w:cs="Arial"/>
                <w:sz w:val="14"/>
                <w:szCs w:val="14"/>
                <w:vertAlign w:val="superscript"/>
              </w:rPr>
              <w:t>3</w:t>
            </w:r>
            <w:r w:rsidRPr="002C52A6">
              <w:rPr>
                <w:rFonts w:ascii="Arial" w:hAnsi="Arial" w:cs="Arial"/>
                <w:sz w:val="14"/>
                <w:szCs w:val="14"/>
              </w:rPr>
              <w:t xml:space="preserve"> kpc)</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316</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94</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4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zobowiązanie do złożenia oświadczenia woli</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317</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95</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E1FC8">
            <w:pPr>
              <w:ind w:left="56"/>
              <w:rPr>
                <w:rFonts w:ascii="Arial" w:hAnsi="Arial" w:cs="Arial"/>
                <w:sz w:val="14"/>
                <w:szCs w:val="14"/>
              </w:rPr>
            </w:pPr>
            <w:r w:rsidRPr="002C52A6">
              <w:rPr>
                <w:rFonts w:ascii="Arial" w:hAnsi="Arial" w:cs="Arial"/>
                <w:sz w:val="14"/>
                <w:szCs w:val="14"/>
              </w:rPr>
              <w:t>O ustalenie wstąpienia w stosunek najmu</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A85A66">
            <w:pPr>
              <w:spacing w:line="120" w:lineRule="exact"/>
              <w:jc w:val="center"/>
              <w:rPr>
                <w:rFonts w:ascii="Arial" w:hAnsi="Arial" w:cs="Arial"/>
                <w:sz w:val="12"/>
                <w:szCs w:val="12"/>
              </w:rPr>
            </w:pPr>
            <w:r w:rsidRPr="002C52A6">
              <w:rPr>
                <w:rFonts w:ascii="Arial" w:hAnsi="Arial" w:cs="Arial"/>
                <w:sz w:val="12"/>
                <w:szCs w:val="12"/>
              </w:rPr>
              <w:t>318</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A85A66">
            <w:pPr>
              <w:jc w:val="center"/>
              <w:rPr>
                <w:rFonts w:ascii="Arial" w:hAnsi="Arial" w:cs="Arial"/>
                <w:sz w:val="12"/>
                <w:szCs w:val="12"/>
              </w:rPr>
            </w:pPr>
            <w:r>
              <w:rPr>
                <w:rFonts w:ascii="Arial" w:hAnsi="Arial" w:cs="Arial"/>
                <w:sz w:val="12"/>
                <w:szCs w:val="12"/>
              </w:rPr>
              <w:t>96</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val="2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ustalenie opłaty z tytułu użytkowania wieczystego</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319</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97</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val="253"/>
        </w:trPr>
        <w:tc>
          <w:tcPr>
            <w:tcW w:w="2870" w:type="dxa"/>
            <w:gridSpan w:val="5"/>
            <w:tcBorders>
              <w:top w:val="single" w:sz="2" w:space="0" w:color="auto"/>
              <w:left w:val="single" w:sz="2" w:space="0" w:color="auto"/>
              <w:bottom w:val="single" w:sz="8" w:space="0" w:color="auto"/>
              <w:right w:val="single" w:sz="2" w:space="0" w:color="auto"/>
            </w:tcBorders>
            <w:vAlign w:val="center"/>
          </w:tcPr>
          <w:p w:rsidR="007F6E38" w:rsidRPr="002C52A6" w:rsidRDefault="007F6E38">
            <w:pPr>
              <w:spacing w:line="120" w:lineRule="exact"/>
              <w:ind w:left="57"/>
              <w:rPr>
                <w:rFonts w:ascii="Arial" w:hAnsi="Arial" w:cs="Arial"/>
                <w:sz w:val="14"/>
                <w:szCs w:val="14"/>
              </w:rPr>
            </w:pPr>
            <w:r w:rsidRPr="002C52A6">
              <w:rPr>
                <w:rFonts w:ascii="Arial" w:hAnsi="Arial" w:cs="Arial"/>
                <w:sz w:val="14"/>
                <w:szCs w:val="14"/>
              </w:rPr>
              <w:t>Inne bez symbolu i o symbolu wyżej niewymienionym</w:t>
            </w:r>
          </w:p>
        </w:tc>
        <w:tc>
          <w:tcPr>
            <w:tcW w:w="338" w:type="dxa"/>
            <w:gridSpan w:val="2"/>
            <w:tcBorders>
              <w:top w:val="single" w:sz="2" w:space="0" w:color="auto"/>
              <w:left w:val="single" w:sz="2" w:space="0" w:color="auto"/>
              <w:bottom w:val="single" w:sz="8"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w:t>
            </w:r>
          </w:p>
        </w:tc>
        <w:tc>
          <w:tcPr>
            <w:tcW w:w="293" w:type="dxa"/>
            <w:tcBorders>
              <w:top w:val="single" w:sz="2" w:space="0" w:color="auto"/>
              <w:left w:val="single" w:sz="12" w:space="0" w:color="auto"/>
              <w:bottom w:val="single" w:sz="8"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98</w:t>
            </w:r>
          </w:p>
        </w:tc>
        <w:tc>
          <w:tcPr>
            <w:tcW w:w="902"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103</w:t>
            </w:r>
          </w:p>
        </w:tc>
        <w:tc>
          <w:tcPr>
            <w:tcW w:w="960"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60</w:t>
            </w:r>
          </w:p>
        </w:tc>
        <w:tc>
          <w:tcPr>
            <w:tcW w:w="882"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23</w:t>
            </w:r>
          </w:p>
        </w:tc>
        <w:tc>
          <w:tcPr>
            <w:tcW w:w="691"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751"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55"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54"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827"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37" w:type="dxa"/>
            <w:gridSpan w:val="3"/>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596"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58</w:t>
            </w:r>
          </w:p>
        </w:tc>
        <w:tc>
          <w:tcPr>
            <w:tcW w:w="885"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858" w:type="dxa"/>
            <w:tcBorders>
              <w:top w:val="single" w:sz="2"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43</w:t>
            </w:r>
          </w:p>
        </w:tc>
      </w:tr>
      <w:tr w:rsidR="007F6E38" w:rsidRPr="002C52A6" w:rsidTr="007F6E38">
        <w:trPr>
          <w:gridBefore w:val="1"/>
          <w:wBefore w:w="10" w:type="dxa"/>
          <w:cantSplit/>
          <w:trHeight w:hRule="exact" w:val="380"/>
        </w:trPr>
        <w:tc>
          <w:tcPr>
            <w:tcW w:w="2870" w:type="dxa"/>
            <w:gridSpan w:val="5"/>
            <w:tcBorders>
              <w:top w:val="single" w:sz="8" w:space="0" w:color="auto"/>
              <w:left w:val="single" w:sz="8" w:space="0" w:color="auto"/>
              <w:bottom w:val="single" w:sz="8" w:space="0" w:color="auto"/>
              <w:right w:val="single" w:sz="2" w:space="0" w:color="auto"/>
            </w:tcBorders>
            <w:vAlign w:val="center"/>
          </w:tcPr>
          <w:p w:rsidR="007F6E38" w:rsidRPr="002C52A6" w:rsidRDefault="007F6E38" w:rsidP="00966D0E">
            <w:pPr>
              <w:ind w:left="85" w:right="57"/>
              <w:rPr>
                <w:rFonts w:ascii="Arial" w:hAnsi="Arial" w:cs="Arial"/>
                <w:b/>
                <w:bCs/>
                <w:sz w:val="16"/>
                <w:szCs w:val="16"/>
              </w:rPr>
            </w:pPr>
            <w:r w:rsidRPr="002C52A6">
              <w:rPr>
                <w:rFonts w:ascii="Arial" w:hAnsi="Arial" w:cs="Arial"/>
                <w:b/>
                <w:bCs/>
                <w:sz w:val="16"/>
                <w:szCs w:val="16"/>
              </w:rPr>
              <w:t xml:space="preserve">CG-G (szkody geologiczne i górnicze) </w:t>
            </w:r>
            <w:r w:rsidRPr="002C52A6">
              <w:rPr>
                <w:rFonts w:ascii="Arial" w:hAnsi="Arial" w:cs="Arial"/>
                <w:sz w:val="14"/>
                <w:szCs w:val="14"/>
              </w:rPr>
              <w:t>(</w:t>
            </w:r>
            <w:r w:rsidRPr="006D1AE5">
              <w:rPr>
                <w:rFonts w:ascii="Arial" w:hAnsi="Arial" w:cs="Arial"/>
                <w:sz w:val="14"/>
                <w:szCs w:val="14"/>
              </w:rPr>
              <w:t>suma wierszy 100 do 105)</w:t>
            </w:r>
          </w:p>
        </w:tc>
        <w:tc>
          <w:tcPr>
            <w:tcW w:w="338" w:type="dxa"/>
            <w:gridSpan w:val="2"/>
            <w:tcBorders>
              <w:top w:val="single" w:sz="8" w:space="0" w:color="auto"/>
              <w:left w:val="single" w:sz="2" w:space="0" w:color="auto"/>
              <w:bottom w:val="single" w:sz="8" w:space="0" w:color="auto"/>
              <w:right w:val="single" w:sz="12" w:space="0" w:color="auto"/>
            </w:tcBorders>
            <w:vAlign w:val="center"/>
          </w:tcPr>
          <w:p w:rsidR="007F6E38" w:rsidRPr="002C52A6" w:rsidRDefault="007F6E38" w:rsidP="00966D0E">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293" w:type="dxa"/>
            <w:tcBorders>
              <w:top w:val="single" w:sz="8" w:space="0" w:color="auto"/>
              <w:left w:val="single" w:sz="12" w:space="0" w:color="auto"/>
              <w:bottom w:val="single" w:sz="8"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99</w:t>
            </w:r>
          </w:p>
        </w:tc>
        <w:tc>
          <w:tcPr>
            <w:tcW w:w="90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8"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500" w:type="dxa"/>
            <w:vMerge w:val="restart"/>
            <w:tcBorders>
              <w:top w:val="single" w:sz="8" w:space="0" w:color="auto"/>
              <w:left w:val="single" w:sz="2" w:space="0" w:color="auto"/>
              <w:right w:val="single" w:sz="4" w:space="0" w:color="auto"/>
            </w:tcBorders>
            <w:vAlign w:val="center"/>
          </w:tcPr>
          <w:p w:rsidR="007F6E38" w:rsidRPr="002C52A6" w:rsidRDefault="007F6E38" w:rsidP="00966D0E">
            <w:pPr>
              <w:ind w:left="57"/>
              <w:rPr>
                <w:rFonts w:ascii="Arial" w:hAnsi="Arial" w:cs="Arial"/>
                <w:sz w:val="14"/>
                <w:szCs w:val="14"/>
              </w:rPr>
            </w:pPr>
            <w:r w:rsidRPr="002C52A6">
              <w:rPr>
                <w:rFonts w:ascii="Arial" w:hAnsi="Arial" w:cs="Arial"/>
                <w:sz w:val="14"/>
                <w:szCs w:val="14"/>
              </w:rPr>
              <w:t>Sprawy o naprawienie szkód w:</w:t>
            </w:r>
          </w:p>
        </w:tc>
        <w:tc>
          <w:tcPr>
            <w:tcW w:w="2370" w:type="dxa"/>
            <w:gridSpan w:val="4"/>
            <w:tcBorders>
              <w:top w:val="single" w:sz="8"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budynkach i lokalach</w:t>
            </w:r>
          </w:p>
        </w:tc>
        <w:tc>
          <w:tcPr>
            <w:tcW w:w="338" w:type="dxa"/>
            <w:gridSpan w:val="2"/>
            <w:tcBorders>
              <w:top w:val="single" w:sz="8" w:space="0" w:color="auto"/>
              <w:left w:val="single" w:sz="2" w:space="0" w:color="auto"/>
              <w:bottom w:val="single" w:sz="2" w:space="0" w:color="auto"/>
              <w:right w:val="single" w:sz="12" w:space="0" w:color="auto"/>
            </w:tcBorders>
            <w:vAlign w:val="center"/>
          </w:tcPr>
          <w:p w:rsidR="007F6E38" w:rsidRPr="002C52A6" w:rsidRDefault="007F6E38" w:rsidP="00E32E4D">
            <w:pPr>
              <w:jc w:val="center"/>
              <w:rPr>
                <w:rFonts w:ascii="Arial" w:hAnsi="Arial" w:cs="Arial"/>
                <w:sz w:val="12"/>
                <w:szCs w:val="12"/>
              </w:rPr>
            </w:pPr>
            <w:r w:rsidRPr="002C52A6">
              <w:rPr>
                <w:rFonts w:ascii="Arial" w:hAnsi="Arial" w:cs="Arial"/>
                <w:sz w:val="12"/>
                <w:szCs w:val="12"/>
              </w:rPr>
              <w:t>350</w:t>
            </w:r>
          </w:p>
        </w:tc>
        <w:tc>
          <w:tcPr>
            <w:tcW w:w="293" w:type="dxa"/>
            <w:tcBorders>
              <w:top w:val="single" w:sz="8" w:space="0" w:color="auto"/>
              <w:left w:val="single" w:sz="12" w:space="0" w:color="auto"/>
              <w:bottom w:val="single" w:sz="2" w:space="0" w:color="auto"/>
              <w:right w:val="single" w:sz="2" w:space="0" w:color="auto"/>
            </w:tcBorders>
            <w:vAlign w:val="bottom"/>
          </w:tcPr>
          <w:p w:rsidR="007F6E38" w:rsidRPr="002C52A6" w:rsidRDefault="007F6E38" w:rsidP="00A85A66">
            <w:pPr>
              <w:jc w:val="center"/>
              <w:rPr>
                <w:rFonts w:ascii="Arial" w:hAnsi="Arial" w:cs="Arial"/>
                <w:sz w:val="12"/>
                <w:szCs w:val="12"/>
              </w:rPr>
            </w:pPr>
            <w:r>
              <w:rPr>
                <w:rFonts w:ascii="Arial" w:hAnsi="Arial" w:cs="Arial"/>
                <w:sz w:val="12"/>
                <w:szCs w:val="12"/>
              </w:rPr>
              <w:t>100</w:t>
            </w:r>
          </w:p>
        </w:tc>
        <w:tc>
          <w:tcPr>
            <w:tcW w:w="90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8"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567"/>
        </w:trPr>
        <w:tc>
          <w:tcPr>
            <w:tcW w:w="500" w:type="dxa"/>
            <w:vMerge/>
            <w:tcBorders>
              <w:left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obiektach budowlanych i infrastrukturze technicznej (z wyłączeniem budynków i lokali)</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351</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101</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val="368"/>
        </w:trPr>
        <w:tc>
          <w:tcPr>
            <w:tcW w:w="500" w:type="dxa"/>
            <w:vMerge/>
            <w:tcBorders>
              <w:left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gruncie i zasobach wodnych (z wyłączeniem gruntów rolnych i leśnych)</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352</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102</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500" w:type="dxa"/>
            <w:vMerge/>
            <w:tcBorders>
              <w:left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plonach</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353</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103</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500" w:type="dxa"/>
            <w:vMerge/>
            <w:tcBorders>
              <w:left w:val="single" w:sz="2" w:space="0" w:color="auto"/>
              <w:bottom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gruntach rolnych i leśnych</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354</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104</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2870" w:type="dxa"/>
            <w:gridSpan w:val="5"/>
            <w:tcBorders>
              <w:left w:val="single" w:sz="2" w:space="0" w:color="auto"/>
              <w:bottom w:val="single" w:sz="2" w:space="0" w:color="auto"/>
              <w:right w:val="single" w:sz="2" w:space="0" w:color="auto"/>
            </w:tcBorders>
            <w:vAlign w:val="center"/>
          </w:tcPr>
          <w:p w:rsidR="007F6E38" w:rsidRPr="002C52A6" w:rsidRDefault="007F6E38" w:rsidP="00966D0E">
            <w:pPr>
              <w:ind w:left="57"/>
              <w:rPr>
                <w:rFonts w:ascii="Arial" w:hAnsi="Arial" w:cs="Arial"/>
                <w:sz w:val="14"/>
                <w:szCs w:val="14"/>
              </w:rPr>
            </w:pPr>
            <w:r w:rsidRPr="002C52A6">
              <w:rPr>
                <w:rFonts w:ascii="Arial" w:hAnsi="Arial" w:cs="Arial"/>
                <w:sz w:val="14"/>
                <w:szCs w:val="14"/>
              </w:rPr>
              <w:t>Inne roszczenia</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966D0E">
            <w:pPr>
              <w:jc w:val="center"/>
              <w:rPr>
                <w:rFonts w:ascii="Arial" w:hAnsi="Arial" w:cs="Arial"/>
                <w:sz w:val="12"/>
                <w:szCs w:val="12"/>
              </w:rPr>
            </w:pPr>
            <w:r w:rsidRPr="002C52A6">
              <w:rPr>
                <w:rFonts w:ascii="Arial" w:hAnsi="Arial" w:cs="Arial"/>
                <w:sz w:val="12"/>
                <w:szCs w:val="12"/>
              </w:rPr>
              <w:t>355</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pPr>
              <w:jc w:val="center"/>
              <w:rPr>
                <w:rFonts w:ascii="Arial" w:hAnsi="Arial" w:cs="Arial"/>
                <w:sz w:val="12"/>
                <w:szCs w:val="12"/>
              </w:rPr>
            </w:pPr>
            <w:r>
              <w:rPr>
                <w:rFonts w:ascii="Arial" w:hAnsi="Arial" w:cs="Arial"/>
                <w:sz w:val="12"/>
                <w:szCs w:val="12"/>
              </w:rPr>
              <w:t>105</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97"/>
        </w:trPr>
        <w:tc>
          <w:tcPr>
            <w:tcW w:w="2861" w:type="dxa"/>
            <w:gridSpan w:val="4"/>
            <w:tcBorders>
              <w:top w:val="single" w:sz="8" w:space="0" w:color="auto"/>
              <w:left w:val="single" w:sz="8" w:space="0" w:color="auto"/>
              <w:bottom w:val="single" w:sz="8" w:space="0" w:color="auto"/>
              <w:right w:val="single" w:sz="2" w:space="0" w:color="auto"/>
            </w:tcBorders>
            <w:vAlign w:val="center"/>
          </w:tcPr>
          <w:p w:rsidR="007F6E38" w:rsidRPr="002C52A6" w:rsidRDefault="007F6E38" w:rsidP="00E17B7E">
            <w:pPr>
              <w:spacing w:line="140" w:lineRule="exact"/>
              <w:ind w:left="85" w:right="85"/>
              <w:rPr>
                <w:rFonts w:ascii="Arial" w:hAnsi="Arial" w:cs="Arial"/>
                <w:b/>
                <w:bCs/>
                <w:sz w:val="16"/>
              </w:rPr>
            </w:pPr>
            <w:r w:rsidRPr="002C52A6">
              <w:rPr>
                <w:rFonts w:ascii="Arial" w:hAnsi="Arial" w:cs="Arial"/>
                <w:b/>
                <w:bCs/>
                <w:sz w:val="16"/>
              </w:rPr>
              <w:t xml:space="preserve">Ns (nieprocesowe) </w:t>
            </w:r>
            <w:r w:rsidRPr="002C52A6">
              <w:rPr>
                <w:rFonts w:ascii="Arial" w:hAnsi="Arial" w:cs="Arial"/>
                <w:b/>
                <w:bCs/>
                <w:sz w:val="12"/>
                <w:szCs w:val="12"/>
              </w:rPr>
              <w:t>z wył. rejestrowych</w:t>
            </w:r>
          </w:p>
          <w:p w:rsidR="007F6E38" w:rsidRPr="006D1AE5" w:rsidRDefault="007F6E38" w:rsidP="006D1AE5">
            <w:pPr>
              <w:spacing w:after="100" w:afterAutospacing="1" w:line="140" w:lineRule="exact"/>
              <w:ind w:left="85" w:right="85"/>
              <w:rPr>
                <w:rFonts w:ascii="Arial" w:hAnsi="Arial" w:cs="Arial"/>
                <w:bCs/>
                <w:sz w:val="14"/>
                <w:szCs w:val="14"/>
              </w:rPr>
            </w:pPr>
            <w:r w:rsidRPr="006D1AE5">
              <w:rPr>
                <w:rFonts w:ascii="Arial" w:hAnsi="Arial" w:cs="Arial"/>
                <w:bCs/>
                <w:sz w:val="14"/>
                <w:szCs w:val="14"/>
              </w:rPr>
              <w:t xml:space="preserve">(suma wierszy; 107 do 152) </w:t>
            </w:r>
          </w:p>
        </w:tc>
        <w:tc>
          <w:tcPr>
            <w:tcW w:w="339" w:type="dxa"/>
            <w:gridSpan w:val="2"/>
            <w:tcBorders>
              <w:top w:val="single" w:sz="8" w:space="0" w:color="auto"/>
              <w:left w:val="single" w:sz="2" w:space="0" w:color="auto"/>
              <w:bottom w:val="single" w:sz="8" w:space="0" w:color="auto"/>
              <w:right w:val="single" w:sz="12" w:space="0" w:color="auto"/>
            </w:tcBorders>
            <w:vAlign w:val="center"/>
          </w:tcPr>
          <w:p w:rsidR="007F6E38" w:rsidRPr="002C52A6" w:rsidRDefault="007F6E38" w:rsidP="00576319">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01" w:type="dxa"/>
            <w:gridSpan w:val="2"/>
            <w:tcBorders>
              <w:top w:val="single" w:sz="8" w:space="0" w:color="auto"/>
              <w:left w:val="single" w:sz="12" w:space="0" w:color="auto"/>
              <w:bottom w:val="single" w:sz="8"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106</w:t>
            </w:r>
          </w:p>
        </w:tc>
        <w:tc>
          <w:tcPr>
            <w:tcW w:w="90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819</w:t>
            </w:r>
          </w:p>
        </w:tc>
        <w:tc>
          <w:tcPr>
            <w:tcW w:w="960"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615</w:t>
            </w:r>
          </w:p>
        </w:tc>
        <w:tc>
          <w:tcPr>
            <w:tcW w:w="882"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443</w:t>
            </w:r>
          </w:p>
        </w:tc>
        <w:tc>
          <w:tcPr>
            <w:tcW w:w="691"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19</w:t>
            </w:r>
          </w:p>
        </w:tc>
        <w:tc>
          <w:tcPr>
            <w:tcW w:w="731"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687" w:type="dxa"/>
            <w:gridSpan w:val="4"/>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742"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827"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82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121</w:t>
            </w:r>
          </w:p>
        </w:tc>
        <w:tc>
          <w:tcPr>
            <w:tcW w:w="608"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430</w:t>
            </w:r>
          </w:p>
        </w:tc>
        <w:tc>
          <w:tcPr>
            <w:tcW w:w="873"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75</w:t>
            </w:r>
          </w:p>
        </w:tc>
        <w:tc>
          <w:tcPr>
            <w:tcW w:w="858" w:type="dxa"/>
            <w:tcBorders>
              <w:top w:val="single" w:sz="8"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204</w:t>
            </w:r>
          </w:p>
        </w:tc>
      </w:tr>
      <w:tr w:rsidR="007F6E38" w:rsidRPr="002C52A6" w:rsidTr="007F6E38">
        <w:trPr>
          <w:gridBefore w:val="1"/>
          <w:wBefore w:w="10" w:type="dxa"/>
          <w:cantSplit/>
          <w:trHeight w:hRule="exact" w:val="227"/>
        </w:trPr>
        <w:tc>
          <w:tcPr>
            <w:tcW w:w="2861" w:type="dxa"/>
            <w:gridSpan w:val="4"/>
            <w:tcBorders>
              <w:top w:val="single" w:sz="8"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Złożenie do depozytu</w:t>
            </w:r>
          </w:p>
        </w:tc>
        <w:tc>
          <w:tcPr>
            <w:tcW w:w="339" w:type="dxa"/>
            <w:gridSpan w:val="2"/>
            <w:tcBorders>
              <w:top w:val="single" w:sz="8"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216</w:t>
            </w:r>
          </w:p>
        </w:tc>
        <w:tc>
          <w:tcPr>
            <w:tcW w:w="301" w:type="dxa"/>
            <w:gridSpan w:val="2"/>
            <w:tcBorders>
              <w:top w:val="single" w:sz="8"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107</w:t>
            </w:r>
          </w:p>
        </w:tc>
        <w:tc>
          <w:tcPr>
            <w:tcW w:w="90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960"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82"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691"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8"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73"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8"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r>
      <w:tr w:rsidR="007F6E38" w:rsidRPr="002C52A6" w:rsidTr="007F6E38">
        <w:trPr>
          <w:gridBefore w:val="1"/>
          <w:wBefore w:w="10" w:type="dxa"/>
          <w:cantSplit/>
          <w:trHeight w:hRule="exact" w:val="284"/>
        </w:trPr>
        <w:tc>
          <w:tcPr>
            <w:tcW w:w="2861" w:type="dxa"/>
            <w:gridSpan w:val="4"/>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Rozstrzygnięcie co do aktów stanu cywilnego</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217</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pPr>
              <w:jc w:val="center"/>
              <w:rPr>
                <w:rFonts w:ascii="Arial" w:hAnsi="Arial" w:cs="Arial"/>
                <w:sz w:val="12"/>
                <w:szCs w:val="12"/>
              </w:rPr>
            </w:pPr>
            <w:r>
              <w:rPr>
                <w:rFonts w:ascii="Arial" w:hAnsi="Arial" w:cs="Arial"/>
                <w:sz w:val="12"/>
                <w:szCs w:val="12"/>
              </w:rPr>
              <w:t>108</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1235" w:type="dxa"/>
            <w:gridSpan w:val="3"/>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Stwierdzenie nabycia spadku</w:t>
            </w: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rolne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218 rol.</w:t>
            </w:r>
          </w:p>
        </w:tc>
        <w:tc>
          <w:tcPr>
            <w:tcW w:w="301" w:type="dxa"/>
            <w:gridSpan w:val="2"/>
            <w:tcBorders>
              <w:top w:val="single" w:sz="2" w:space="0" w:color="auto"/>
              <w:left w:val="single" w:sz="12" w:space="0" w:color="auto"/>
              <w:bottom w:val="single" w:sz="2" w:space="0" w:color="auto"/>
              <w:right w:val="single" w:sz="2" w:space="0" w:color="auto"/>
            </w:tcBorders>
            <w:vAlign w:val="bottom"/>
          </w:tcPr>
          <w:p w:rsidR="007F6E38" w:rsidRPr="002C52A6" w:rsidRDefault="007F6E38" w:rsidP="00E32E4D">
            <w:pPr>
              <w:jc w:val="center"/>
              <w:rPr>
                <w:rFonts w:ascii="Arial" w:hAnsi="Arial" w:cs="Arial"/>
                <w:sz w:val="12"/>
                <w:szCs w:val="12"/>
              </w:rPr>
            </w:pPr>
            <w:r>
              <w:rPr>
                <w:rFonts w:ascii="Arial" w:hAnsi="Arial" w:cs="Arial"/>
                <w:sz w:val="12"/>
                <w:szCs w:val="12"/>
              </w:rPr>
              <w:t>109</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70</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56</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50</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21</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w:t>
            </w:r>
          </w:p>
        </w:tc>
      </w:tr>
      <w:tr w:rsidR="007F6E38" w:rsidRPr="002C52A6" w:rsidTr="007F6E38">
        <w:trPr>
          <w:gridBefore w:val="1"/>
          <w:wBefore w:w="10" w:type="dxa"/>
          <w:cantSplit/>
          <w:trHeight w:hRule="exact" w:val="227"/>
        </w:trPr>
        <w:tc>
          <w:tcPr>
            <w:tcW w:w="1235" w:type="dxa"/>
            <w:gridSpan w:val="3"/>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inne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218</w:t>
            </w:r>
          </w:p>
          <w:p w:rsidR="007F6E38" w:rsidRPr="002C52A6" w:rsidRDefault="007F6E38">
            <w:pPr>
              <w:spacing w:line="120" w:lineRule="exact"/>
              <w:jc w:val="center"/>
              <w:rPr>
                <w:rFonts w:ascii="Arial" w:hAnsi="Arial" w:cs="Arial"/>
                <w:w w:val="86"/>
                <w:sz w:val="12"/>
                <w:szCs w:val="12"/>
              </w:rPr>
            </w:pPr>
            <w:r w:rsidRPr="002C52A6">
              <w:rPr>
                <w:rFonts w:ascii="Arial" w:hAnsi="Arial" w:cs="Arial"/>
                <w:w w:val="86"/>
                <w:sz w:val="12"/>
                <w:szCs w:val="12"/>
              </w:rPr>
              <w:t>inne</w:t>
            </w:r>
          </w:p>
        </w:tc>
        <w:tc>
          <w:tcPr>
            <w:tcW w:w="301" w:type="dxa"/>
            <w:gridSpan w:val="2"/>
            <w:tcBorders>
              <w:top w:val="single" w:sz="2" w:space="0" w:color="auto"/>
              <w:left w:val="single" w:sz="12" w:space="0" w:color="auto"/>
              <w:bottom w:val="single" w:sz="2" w:space="0" w:color="auto"/>
              <w:right w:val="single" w:sz="2" w:space="0" w:color="auto"/>
            </w:tcBorders>
            <w:vAlign w:val="bottom"/>
          </w:tcPr>
          <w:p w:rsidR="007F6E38" w:rsidRPr="002C52A6" w:rsidRDefault="007F6E38" w:rsidP="00E32E4D">
            <w:pPr>
              <w:jc w:val="center"/>
              <w:rPr>
                <w:rFonts w:ascii="Arial" w:hAnsi="Arial" w:cs="Arial"/>
                <w:sz w:val="12"/>
                <w:szCs w:val="12"/>
              </w:rPr>
            </w:pPr>
            <w:r>
              <w:rPr>
                <w:rFonts w:ascii="Arial" w:hAnsi="Arial" w:cs="Arial"/>
                <w:sz w:val="12"/>
                <w:szCs w:val="12"/>
              </w:rPr>
              <w:t>110</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244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172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151</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91</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72</w:t>
            </w:r>
          </w:p>
        </w:tc>
      </w:tr>
      <w:tr w:rsidR="007F6E38" w:rsidRPr="002C52A6" w:rsidTr="007F6E38">
        <w:trPr>
          <w:gridBefore w:val="1"/>
          <w:wBefore w:w="10" w:type="dxa"/>
          <w:cantSplit/>
          <w:trHeight w:hRule="exact" w:val="227"/>
        </w:trPr>
        <w:tc>
          <w:tcPr>
            <w:tcW w:w="1235" w:type="dxa"/>
            <w:gridSpan w:val="3"/>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Dział spadku</w:t>
            </w: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rolne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219</w:t>
            </w:r>
          </w:p>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rol.</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111</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37</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27</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63</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19</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w:t>
            </w:r>
          </w:p>
        </w:tc>
      </w:tr>
      <w:tr w:rsidR="007F6E38" w:rsidRPr="002C52A6" w:rsidTr="007F6E38">
        <w:trPr>
          <w:gridBefore w:val="1"/>
          <w:wBefore w:w="10" w:type="dxa"/>
          <w:cantSplit/>
          <w:trHeight w:hRule="exact" w:val="227"/>
        </w:trPr>
        <w:tc>
          <w:tcPr>
            <w:tcW w:w="1235" w:type="dxa"/>
            <w:gridSpan w:val="3"/>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inne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219</w:t>
            </w:r>
          </w:p>
          <w:p w:rsidR="007F6E38" w:rsidRPr="002C52A6" w:rsidRDefault="007F6E38">
            <w:pPr>
              <w:spacing w:line="120" w:lineRule="exact"/>
              <w:jc w:val="center"/>
              <w:rPr>
                <w:rFonts w:ascii="Arial" w:hAnsi="Arial" w:cs="Arial"/>
                <w:sz w:val="12"/>
                <w:szCs w:val="12"/>
              </w:rPr>
            </w:pPr>
            <w:r w:rsidRPr="002C52A6">
              <w:rPr>
                <w:rFonts w:ascii="Arial" w:hAnsi="Arial" w:cs="Arial"/>
                <w:w w:val="86"/>
                <w:sz w:val="12"/>
                <w:szCs w:val="12"/>
              </w:rPr>
              <w:t>inne</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112</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22</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r>
      <w:tr w:rsidR="007F6E38" w:rsidRPr="002C52A6" w:rsidTr="007F6E38">
        <w:trPr>
          <w:gridBefore w:val="1"/>
          <w:wBefore w:w="10" w:type="dxa"/>
          <w:cantSplit/>
          <w:trHeight w:hRule="exact" w:val="227"/>
        </w:trPr>
        <w:tc>
          <w:tcPr>
            <w:tcW w:w="1235" w:type="dxa"/>
            <w:gridSpan w:val="3"/>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Podział majątku wspólnego</w:t>
            </w: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rolne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220</w:t>
            </w:r>
          </w:p>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rol.</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113</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18</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r>
      <w:tr w:rsidR="007F6E38" w:rsidRPr="002C52A6" w:rsidTr="007F6E38">
        <w:trPr>
          <w:gridBefore w:val="1"/>
          <w:wBefore w:w="10" w:type="dxa"/>
          <w:cantSplit/>
          <w:trHeight w:hRule="exact" w:val="227"/>
        </w:trPr>
        <w:tc>
          <w:tcPr>
            <w:tcW w:w="1235" w:type="dxa"/>
            <w:gridSpan w:val="3"/>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inne</w:t>
            </w:r>
          </w:p>
        </w:tc>
        <w:tc>
          <w:tcPr>
            <w:tcW w:w="339" w:type="dxa"/>
            <w:gridSpan w:val="2"/>
            <w:tcBorders>
              <w:top w:val="single" w:sz="2" w:space="0" w:color="auto"/>
              <w:left w:val="single" w:sz="2" w:space="0" w:color="auto"/>
              <w:bottom w:val="single" w:sz="2" w:space="0" w:color="auto"/>
              <w:right w:val="single" w:sz="8"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220</w:t>
            </w:r>
          </w:p>
          <w:p w:rsidR="007F6E38" w:rsidRPr="002C52A6" w:rsidRDefault="007F6E38">
            <w:pPr>
              <w:spacing w:line="120" w:lineRule="exact"/>
              <w:jc w:val="center"/>
              <w:rPr>
                <w:rFonts w:ascii="Arial" w:hAnsi="Arial" w:cs="Arial"/>
                <w:sz w:val="12"/>
                <w:szCs w:val="12"/>
              </w:rPr>
            </w:pPr>
            <w:r w:rsidRPr="002C52A6">
              <w:rPr>
                <w:rFonts w:ascii="Arial" w:hAnsi="Arial" w:cs="Arial"/>
                <w:w w:val="86"/>
                <w:sz w:val="12"/>
                <w:szCs w:val="12"/>
              </w:rPr>
              <w:t>inne</w:t>
            </w:r>
          </w:p>
        </w:tc>
        <w:tc>
          <w:tcPr>
            <w:tcW w:w="301" w:type="dxa"/>
            <w:gridSpan w:val="2"/>
            <w:tcBorders>
              <w:top w:val="single" w:sz="2" w:space="0" w:color="auto"/>
              <w:left w:val="single" w:sz="8"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114</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19</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27</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58" w:type="dxa"/>
            <w:tcBorders>
              <w:top w:val="single" w:sz="2" w:space="0" w:color="auto"/>
              <w:left w:val="single" w:sz="2" w:space="0" w:color="auto"/>
              <w:bottom w:val="single" w:sz="2" w:space="0" w:color="auto"/>
              <w:right w:val="single" w:sz="8"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Zasiedzenie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222</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115</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76</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47</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34</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79</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29</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Ustanowienie drogi koniecznej</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223</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116</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r>
      <w:tr w:rsidR="007F6E38" w:rsidRPr="002C52A6" w:rsidTr="007F6E38">
        <w:trPr>
          <w:gridBefore w:val="1"/>
          <w:wBefore w:w="10" w:type="dxa"/>
          <w:cantSplit/>
          <w:trHeight w:hRule="exact" w:val="227"/>
        </w:trPr>
        <w:tc>
          <w:tcPr>
            <w:tcW w:w="1217" w:type="dxa"/>
            <w:gridSpan w:val="2"/>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Zniesienie współwłasności</w:t>
            </w:r>
          </w:p>
        </w:tc>
        <w:tc>
          <w:tcPr>
            <w:tcW w:w="1653"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rolne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224</w:t>
            </w:r>
          </w:p>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rol.</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117</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r>
      <w:tr w:rsidR="007F6E38" w:rsidRPr="002C52A6" w:rsidTr="007F6E38">
        <w:trPr>
          <w:gridBefore w:val="1"/>
          <w:wBefore w:w="10" w:type="dxa"/>
          <w:cantSplit/>
          <w:trHeight w:hRule="exact" w:val="227"/>
        </w:trPr>
        <w:tc>
          <w:tcPr>
            <w:tcW w:w="1217" w:type="dxa"/>
            <w:gridSpan w:val="2"/>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p>
        </w:tc>
        <w:tc>
          <w:tcPr>
            <w:tcW w:w="1653"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inne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224</w:t>
            </w:r>
          </w:p>
          <w:p w:rsidR="007F6E38" w:rsidRPr="002C52A6" w:rsidRDefault="007F6E38">
            <w:pPr>
              <w:spacing w:line="120" w:lineRule="exact"/>
              <w:jc w:val="center"/>
              <w:rPr>
                <w:rFonts w:ascii="Arial" w:hAnsi="Arial" w:cs="Arial"/>
                <w:sz w:val="12"/>
                <w:szCs w:val="12"/>
              </w:rPr>
            </w:pPr>
            <w:r w:rsidRPr="002C52A6">
              <w:rPr>
                <w:rFonts w:ascii="Arial" w:hAnsi="Arial" w:cs="Arial"/>
                <w:w w:val="86"/>
                <w:sz w:val="12"/>
                <w:szCs w:val="12"/>
              </w:rPr>
              <w:t>inne</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118</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17</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Rozgraniczenie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225</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119</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32</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Uznanie za zmarłego</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248</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120</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bl>
    <w:p w:rsidR="007C373A" w:rsidRPr="002C52A6" w:rsidRDefault="007C373A" w:rsidP="009E6AE4">
      <w:pPr>
        <w:tabs>
          <w:tab w:val="left" w:pos="2790"/>
        </w:tabs>
        <w:spacing w:before="80" w:after="80"/>
        <w:rPr>
          <w:rFonts w:ascii="Arial" w:hAnsi="Arial" w:cs="Arial"/>
          <w:b/>
        </w:rPr>
      </w:pPr>
    </w:p>
    <w:p w:rsidR="009E6AE4" w:rsidRPr="002C52A6" w:rsidRDefault="007C373A" w:rsidP="009E6AE4">
      <w:pPr>
        <w:tabs>
          <w:tab w:val="left" w:pos="2790"/>
        </w:tabs>
        <w:spacing w:before="80" w:after="80"/>
        <w:rPr>
          <w:rFonts w:ascii="Arial" w:hAnsi="Arial" w:cs="Arial"/>
        </w:rPr>
      </w:pPr>
      <w:r w:rsidRPr="002C52A6">
        <w:rPr>
          <w:rFonts w:ascii="Arial" w:hAnsi="Arial" w:cs="Arial"/>
          <w:b/>
        </w:rPr>
        <w:br w:type="page"/>
      </w:r>
      <w:r w:rsidR="009E6AE4" w:rsidRPr="002C52A6">
        <w:rPr>
          <w:rFonts w:ascii="Arial" w:hAnsi="Arial" w:cs="Arial"/>
          <w:b/>
        </w:rPr>
        <w:t>Dział 1.1.  Ewidencja spraw ogółem</w:t>
      </w:r>
      <w:r w:rsidR="009E6AE4" w:rsidRPr="002C52A6">
        <w:rPr>
          <w:rFonts w:ascii="Arial" w:hAnsi="Arial" w:cs="Arial"/>
        </w:rPr>
        <w:t xml:space="preserve"> </w:t>
      </w:r>
      <w:r w:rsidR="009E6AE4" w:rsidRPr="002C52A6">
        <w:rPr>
          <w:rFonts w:ascii="Arial" w:hAnsi="Arial" w:cs="Arial"/>
          <w:b/>
        </w:rPr>
        <w:t>(c.d.)</w:t>
      </w:r>
    </w:p>
    <w:tbl>
      <w:tblPr>
        <w:tblW w:w="15671"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6"/>
        <w:gridCol w:w="270"/>
        <w:gridCol w:w="331"/>
        <w:gridCol w:w="959"/>
        <w:gridCol w:w="992"/>
        <w:gridCol w:w="1041"/>
        <w:gridCol w:w="882"/>
        <w:gridCol w:w="686"/>
        <w:gridCol w:w="732"/>
        <w:gridCol w:w="20"/>
        <w:gridCol w:w="651"/>
        <w:gridCol w:w="11"/>
        <w:gridCol w:w="6"/>
        <w:gridCol w:w="759"/>
        <w:gridCol w:w="24"/>
        <w:gridCol w:w="695"/>
        <w:gridCol w:w="612"/>
        <w:gridCol w:w="837"/>
        <w:gridCol w:w="11"/>
        <w:gridCol w:w="870"/>
        <w:gridCol w:w="617"/>
        <w:gridCol w:w="854"/>
        <w:gridCol w:w="9"/>
        <w:gridCol w:w="939"/>
        <w:gridCol w:w="7"/>
      </w:tblGrid>
      <w:tr w:rsidR="002C52A6" w:rsidRPr="002C52A6" w:rsidTr="006D1AE5">
        <w:trPr>
          <w:gridAfter w:val="1"/>
          <w:wAfter w:w="7" w:type="dxa"/>
          <w:cantSplit/>
          <w:trHeight w:hRule="exact" w:val="240"/>
        </w:trPr>
        <w:tc>
          <w:tcPr>
            <w:tcW w:w="3457" w:type="dxa"/>
            <w:gridSpan w:val="3"/>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SPRAWY</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wg repertoriów</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lub wykazów</w:t>
            </w:r>
          </w:p>
        </w:tc>
        <w:tc>
          <w:tcPr>
            <w:tcW w:w="959" w:type="dxa"/>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Pozostało</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z ubiegłego</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roku</w:t>
            </w:r>
          </w:p>
        </w:tc>
        <w:tc>
          <w:tcPr>
            <w:tcW w:w="992" w:type="dxa"/>
            <w:vMerge w:val="restart"/>
            <w:tcBorders>
              <w:top w:val="single" w:sz="2" w:space="0" w:color="auto"/>
              <w:left w:val="single" w:sz="2" w:space="0" w:color="auto"/>
              <w:right w:val="single" w:sz="2" w:space="0" w:color="auto"/>
            </w:tcBorders>
            <w:vAlign w:val="center"/>
          </w:tcPr>
          <w:p w:rsidR="00DE7279" w:rsidRPr="006D1AE5" w:rsidRDefault="00DE7279" w:rsidP="009E6AE4">
            <w:pPr>
              <w:spacing w:line="140" w:lineRule="exact"/>
              <w:ind w:left="85" w:right="85"/>
              <w:jc w:val="center"/>
              <w:rPr>
                <w:rFonts w:ascii="Arial" w:hAnsi="Arial"/>
                <w:spacing w:val="22"/>
                <w:sz w:val="14"/>
              </w:rPr>
            </w:pPr>
            <w:r w:rsidRPr="006D1AE5">
              <w:rPr>
                <w:rFonts w:ascii="Arial" w:hAnsi="Arial"/>
                <w:spacing w:val="22"/>
                <w:sz w:val="14"/>
              </w:rPr>
              <w:t>WPŁYNĘŁO</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razem</w:t>
            </w:r>
          </w:p>
          <w:p w:rsidR="00DE7279" w:rsidRPr="002C52A6" w:rsidRDefault="00DE7279" w:rsidP="009E6AE4">
            <w:pPr>
              <w:spacing w:line="140" w:lineRule="exact"/>
              <w:jc w:val="center"/>
              <w:rPr>
                <w:rFonts w:ascii="Arial" w:hAnsi="Arial"/>
                <w:spacing w:val="28"/>
                <w:sz w:val="14"/>
              </w:rPr>
            </w:pPr>
          </w:p>
        </w:tc>
        <w:tc>
          <w:tcPr>
            <w:tcW w:w="7837" w:type="dxa"/>
            <w:gridSpan w:val="15"/>
            <w:tcBorders>
              <w:top w:val="single" w:sz="2" w:space="0" w:color="auto"/>
              <w:left w:val="single" w:sz="2" w:space="0" w:color="auto"/>
              <w:bottom w:val="single" w:sz="2" w:space="0" w:color="auto"/>
              <w:right w:val="single" w:sz="2" w:space="0" w:color="auto"/>
            </w:tcBorders>
            <w:vAlign w:val="center"/>
          </w:tcPr>
          <w:p w:rsidR="00DE7279" w:rsidRPr="002C52A6" w:rsidRDefault="00DE7279"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71" w:type="dxa"/>
            <w:gridSpan w:val="2"/>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948" w:type="dxa"/>
            <w:gridSpan w:val="2"/>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z w:val="14"/>
              </w:rPr>
            </w:pPr>
            <w:r w:rsidRPr="002C52A6">
              <w:rPr>
                <w:rFonts w:ascii="Arial" w:hAnsi="Arial"/>
                <w:sz w:val="14"/>
              </w:rPr>
              <w:t>Pozostało</w:t>
            </w:r>
          </w:p>
          <w:p w:rsidR="00DE7279" w:rsidRPr="002C52A6" w:rsidRDefault="00DE7279" w:rsidP="009E6AE4">
            <w:pPr>
              <w:spacing w:line="140" w:lineRule="exact"/>
              <w:jc w:val="center"/>
              <w:rPr>
                <w:rFonts w:ascii="Arial" w:hAnsi="Arial"/>
                <w:sz w:val="14"/>
              </w:rPr>
            </w:pPr>
            <w:r w:rsidRPr="002C52A6">
              <w:rPr>
                <w:rFonts w:ascii="Arial" w:hAnsi="Arial"/>
                <w:sz w:val="14"/>
              </w:rPr>
              <w:t>na okres</w:t>
            </w:r>
          </w:p>
          <w:p w:rsidR="00DE7279" w:rsidRPr="002C52A6" w:rsidRDefault="00DE7279" w:rsidP="009E6AE4">
            <w:pPr>
              <w:spacing w:line="140" w:lineRule="exact"/>
              <w:jc w:val="center"/>
              <w:rPr>
                <w:rFonts w:ascii="Arial" w:hAnsi="Arial"/>
                <w:sz w:val="14"/>
              </w:rPr>
            </w:pPr>
            <w:r w:rsidRPr="002C52A6">
              <w:rPr>
                <w:rFonts w:ascii="Arial" w:hAnsi="Arial"/>
                <w:sz w:val="14"/>
              </w:rPr>
              <w:t>następny</w:t>
            </w:r>
          </w:p>
        </w:tc>
      </w:tr>
      <w:tr w:rsidR="002C52A6" w:rsidRPr="002C52A6" w:rsidTr="006D1AE5">
        <w:trPr>
          <w:gridAfter w:val="1"/>
          <w:wAfter w:w="7" w:type="dxa"/>
          <w:cantSplit/>
          <w:trHeight w:val="178"/>
        </w:trPr>
        <w:tc>
          <w:tcPr>
            <w:tcW w:w="3457" w:type="dxa"/>
            <w:gridSpan w:val="3"/>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59"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z w:val="14"/>
              </w:rPr>
            </w:pPr>
          </w:p>
        </w:tc>
        <w:tc>
          <w:tcPr>
            <w:tcW w:w="1041" w:type="dxa"/>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razem</w:t>
            </w:r>
          </w:p>
        </w:tc>
        <w:tc>
          <w:tcPr>
            <w:tcW w:w="6796" w:type="dxa"/>
            <w:gridSpan w:val="14"/>
            <w:tcBorders>
              <w:top w:val="single" w:sz="2" w:space="0" w:color="auto"/>
              <w:left w:val="single" w:sz="2" w:space="0" w:color="auto"/>
              <w:bottom w:val="single" w:sz="2" w:space="0" w:color="auto"/>
              <w:right w:val="single" w:sz="2" w:space="0" w:color="auto"/>
            </w:tcBorders>
            <w:vAlign w:val="center"/>
          </w:tcPr>
          <w:p w:rsidR="00DE7279"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71"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rPr>
                <w:rFonts w:ascii="Arial" w:hAnsi="Arial"/>
                <w:sz w:val="14"/>
                <w:szCs w:val="14"/>
              </w:rPr>
            </w:pPr>
          </w:p>
        </w:tc>
        <w:tc>
          <w:tcPr>
            <w:tcW w:w="948"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r>
      <w:tr w:rsidR="002C52A6" w:rsidRPr="002C52A6" w:rsidTr="006D1AE5">
        <w:trPr>
          <w:gridAfter w:val="1"/>
          <w:wAfter w:w="7" w:type="dxa"/>
          <w:cantSplit/>
          <w:trHeight w:val="267"/>
        </w:trPr>
        <w:tc>
          <w:tcPr>
            <w:tcW w:w="3457" w:type="dxa"/>
            <w:gridSpan w:val="3"/>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59" w:type="dxa"/>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jc w:val="center"/>
              <w:rPr>
                <w:rFonts w:ascii="Arial" w:hAnsi="Arial"/>
                <w:sz w:val="14"/>
              </w:rPr>
            </w:pPr>
          </w:p>
        </w:tc>
        <w:tc>
          <w:tcPr>
            <w:tcW w:w="1041" w:type="dxa"/>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882" w:type="dxa"/>
            <w:vMerge w:val="restart"/>
            <w:tcBorders>
              <w:top w:val="single" w:sz="2" w:space="0" w:color="auto"/>
              <w:left w:val="single" w:sz="2" w:space="0" w:color="auto"/>
              <w:bottom w:val="single" w:sz="4" w:space="0" w:color="auto"/>
              <w:right w:val="single" w:sz="2" w:space="0" w:color="auto"/>
            </w:tcBorders>
            <w:vAlign w:val="center"/>
          </w:tcPr>
          <w:p w:rsidR="00DE7279" w:rsidRPr="002C52A6" w:rsidRDefault="00DE7279" w:rsidP="009E6AE4">
            <w:pPr>
              <w:spacing w:line="120" w:lineRule="exact"/>
              <w:jc w:val="center"/>
              <w:rPr>
                <w:rFonts w:ascii="Arial" w:hAnsi="Arial"/>
                <w:sz w:val="14"/>
                <w:szCs w:val="14"/>
              </w:rPr>
            </w:pPr>
            <w:r w:rsidRPr="002C52A6">
              <w:rPr>
                <w:rFonts w:ascii="Arial" w:hAnsi="Arial"/>
                <w:sz w:val="14"/>
                <w:szCs w:val="14"/>
              </w:rPr>
              <w:t>uwzględniono</w:t>
            </w:r>
          </w:p>
          <w:p w:rsidR="00DE7279" w:rsidRPr="002C52A6" w:rsidRDefault="00DE7279"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86" w:type="dxa"/>
            <w:vMerge w:val="restart"/>
            <w:tcBorders>
              <w:top w:val="single" w:sz="2" w:space="0" w:color="auto"/>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2"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DE7279" w:rsidRPr="002C52A6" w:rsidRDefault="00DE7279"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71" w:type="dxa"/>
            <w:gridSpan w:val="2"/>
            <w:vMerge w:val="restart"/>
            <w:tcBorders>
              <w:top w:val="single" w:sz="2" w:space="0" w:color="auto"/>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2955" w:type="dxa"/>
            <w:gridSpan w:val="8"/>
            <w:tcBorders>
              <w:top w:val="single" w:sz="2" w:space="0" w:color="auto"/>
              <w:left w:val="single" w:sz="4" w:space="0" w:color="auto"/>
              <w:bottom w:val="single" w:sz="4" w:space="0" w:color="auto"/>
              <w:right w:val="single" w:sz="4" w:space="0" w:color="auto"/>
            </w:tcBorders>
            <w:vAlign w:val="center"/>
          </w:tcPr>
          <w:p w:rsidR="00DE7279" w:rsidRPr="002C52A6" w:rsidRDefault="00DE7279"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70" w:type="dxa"/>
            <w:vMerge w:val="restart"/>
            <w:tcBorders>
              <w:top w:val="single" w:sz="2" w:space="0" w:color="auto"/>
              <w:left w:val="single" w:sz="4" w:space="0" w:color="auto"/>
              <w:right w:val="single" w:sz="2" w:space="0" w:color="auto"/>
            </w:tcBorders>
            <w:vAlign w:val="center"/>
          </w:tcPr>
          <w:p w:rsidR="00DE7279" w:rsidRPr="002C52A6" w:rsidRDefault="00DE7279"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71" w:type="dxa"/>
            <w:gridSpan w:val="2"/>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rPr>
                <w:rFonts w:ascii="Arial" w:hAnsi="Arial"/>
                <w:sz w:val="14"/>
                <w:szCs w:val="14"/>
                <w:vertAlign w:val="superscript"/>
              </w:rPr>
            </w:pPr>
          </w:p>
        </w:tc>
        <w:tc>
          <w:tcPr>
            <w:tcW w:w="948"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r>
      <w:tr w:rsidR="002C52A6" w:rsidRPr="002C52A6" w:rsidTr="006D1AE5">
        <w:trPr>
          <w:gridAfter w:val="1"/>
          <w:wAfter w:w="7" w:type="dxa"/>
          <w:cantSplit/>
          <w:trHeight w:val="164"/>
        </w:trPr>
        <w:tc>
          <w:tcPr>
            <w:tcW w:w="3457" w:type="dxa"/>
            <w:gridSpan w:val="3"/>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59"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z w:val="12"/>
              </w:rPr>
            </w:pPr>
          </w:p>
        </w:tc>
        <w:tc>
          <w:tcPr>
            <w:tcW w:w="1041"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882" w:type="dxa"/>
            <w:vMerge/>
            <w:tcBorders>
              <w:left w:val="single" w:sz="2" w:space="0" w:color="auto"/>
              <w:right w:val="single" w:sz="2" w:space="0" w:color="auto"/>
            </w:tcBorders>
            <w:vAlign w:val="center"/>
          </w:tcPr>
          <w:p w:rsidR="00DE7279" w:rsidRPr="002C52A6" w:rsidRDefault="00DE7279" w:rsidP="009E6AE4">
            <w:pPr>
              <w:spacing w:line="120" w:lineRule="exact"/>
              <w:ind w:left="85" w:right="85"/>
              <w:jc w:val="center"/>
              <w:rPr>
                <w:rFonts w:ascii="Arial" w:hAnsi="Arial"/>
                <w:sz w:val="12"/>
              </w:rPr>
            </w:pPr>
          </w:p>
        </w:tc>
        <w:tc>
          <w:tcPr>
            <w:tcW w:w="686"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732" w:type="dxa"/>
            <w:vMerge/>
            <w:tcBorders>
              <w:left w:val="single" w:sz="2" w:space="0" w:color="auto"/>
              <w:right w:val="single" w:sz="2" w:space="0" w:color="auto"/>
            </w:tcBorders>
            <w:shd w:val="clear" w:color="auto" w:fill="auto"/>
            <w:vAlign w:val="center"/>
          </w:tcPr>
          <w:p w:rsidR="00DE7279" w:rsidRPr="002C52A6" w:rsidRDefault="00DE7279" w:rsidP="009E6AE4">
            <w:pPr>
              <w:spacing w:line="140" w:lineRule="exact"/>
              <w:ind w:right="85"/>
              <w:jc w:val="center"/>
              <w:rPr>
                <w:rFonts w:ascii="Arial" w:hAnsi="Arial"/>
                <w:sz w:val="14"/>
              </w:rPr>
            </w:pPr>
          </w:p>
        </w:tc>
        <w:tc>
          <w:tcPr>
            <w:tcW w:w="671"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776" w:type="dxa"/>
            <w:gridSpan w:val="3"/>
            <w:vMerge w:val="restart"/>
            <w:tcBorders>
              <w:top w:val="single" w:sz="4" w:space="0" w:color="auto"/>
              <w:left w:val="single" w:sz="4" w:space="0" w:color="auto"/>
              <w:right w:val="single" w:sz="2" w:space="0" w:color="auto"/>
            </w:tcBorders>
            <w:vAlign w:val="center"/>
          </w:tcPr>
          <w:p w:rsidR="00DE7279" w:rsidRPr="002C52A6" w:rsidRDefault="00DE7279" w:rsidP="009E6AE4">
            <w:pPr>
              <w:spacing w:line="160" w:lineRule="exact"/>
              <w:jc w:val="center"/>
              <w:rPr>
                <w:rFonts w:ascii="Arial" w:hAnsi="Arial"/>
                <w:sz w:val="14"/>
              </w:rPr>
            </w:pPr>
            <w:r w:rsidRPr="002C52A6">
              <w:rPr>
                <w:rFonts w:ascii="Arial" w:hAnsi="Arial"/>
                <w:sz w:val="14"/>
              </w:rPr>
              <w:t>ogółem</w:t>
            </w:r>
          </w:p>
        </w:tc>
        <w:tc>
          <w:tcPr>
            <w:tcW w:w="2179" w:type="dxa"/>
            <w:gridSpan w:val="5"/>
            <w:tcBorders>
              <w:top w:val="single" w:sz="4" w:space="0" w:color="auto"/>
              <w:left w:val="single" w:sz="4" w:space="0" w:color="auto"/>
              <w:bottom w:val="single" w:sz="4" w:space="0" w:color="auto"/>
              <w:right w:val="single" w:sz="4" w:space="0" w:color="auto"/>
            </w:tcBorders>
            <w:vAlign w:val="center"/>
          </w:tcPr>
          <w:p w:rsidR="00DE7279" w:rsidRPr="002C52A6" w:rsidRDefault="00DE7279"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70" w:type="dxa"/>
            <w:vMerge/>
            <w:tcBorders>
              <w:left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617" w:type="dxa"/>
            <w:vMerge w:val="restart"/>
            <w:tcBorders>
              <w:left w:val="single" w:sz="2" w:space="0" w:color="auto"/>
              <w:right w:val="single" w:sz="4" w:space="0" w:color="auto"/>
            </w:tcBorders>
            <w:vAlign w:val="center"/>
          </w:tcPr>
          <w:p w:rsidR="00DE7279" w:rsidRPr="002C52A6" w:rsidRDefault="00DE7279" w:rsidP="009E6AE4">
            <w:pPr>
              <w:ind w:left="40" w:right="17"/>
              <w:jc w:val="center"/>
              <w:rPr>
                <w:rFonts w:ascii="Arial" w:hAnsi="Arial"/>
                <w:sz w:val="14"/>
                <w:szCs w:val="14"/>
              </w:rPr>
            </w:pPr>
            <w:r w:rsidRPr="002C52A6">
              <w:rPr>
                <w:rFonts w:ascii="Arial" w:hAnsi="Arial"/>
                <w:sz w:val="14"/>
                <w:szCs w:val="14"/>
              </w:rPr>
              <w:t>ogółem</w:t>
            </w:r>
          </w:p>
        </w:tc>
        <w:tc>
          <w:tcPr>
            <w:tcW w:w="854" w:type="dxa"/>
            <w:vMerge w:val="restart"/>
            <w:tcBorders>
              <w:left w:val="single" w:sz="4" w:space="0" w:color="auto"/>
              <w:right w:val="single" w:sz="2" w:space="0" w:color="auto"/>
            </w:tcBorders>
            <w:vAlign w:val="center"/>
          </w:tcPr>
          <w:p w:rsidR="00DE7279" w:rsidRPr="002C52A6" w:rsidRDefault="00DE7279"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48"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r>
      <w:tr w:rsidR="002C52A6" w:rsidRPr="002C52A6" w:rsidTr="006D1AE5">
        <w:trPr>
          <w:gridAfter w:val="1"/>
          <w:wAfter w:w="7" w:type="dxa"/>
          <w:cantSplit/>
          <w:trHeight w:val="457"/>
        </w:trPr>
        <w:tc>
          <w:tcPr>
            <w:tcW w:w="3457" w:type="dxa"/>
            <w:gridSpan w:val="3"/>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59"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1041"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8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2" w:type="dxa"/>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71"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76" w:type="dxa"/>
            <w:gridSpan w:val="3"/>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19" w:type="dxa"/>
            <w:gridSpan w:val="2"/>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12"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48" w:type="dxa"/>
            <w:gridSpan w:val="2"/>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70"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617"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4"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48"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6D1AE5">
        <w:trPr>
          <w:gridAfter w:val="1"/>
          <w:wAfter w:w="7" w:type="dxa"/>
          <w:cantSplit/>
          <w:trHeight w:hRule="exact" w:val="142"/>
        </w:trPr>
        <w:tc>
          <w:tcPr>
            <w:tcW w:w="3457" w:type="dxa"/>
            <w:gridSpan w:val="3"/>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59"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9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1041"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8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8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2" w:type="dxa"/>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71"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76" w:type="dxa"/>
            <w:gridSpan w:val="3"/>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719" w:type="dxa"/>
            <w:gridSpan w:val="2"/>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12"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48" w:type="dxa"/>
            <w:gridSpan w:val="2"/>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7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617"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54"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948"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Stwierdzenie zgonu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249</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Stwierdzenie nabycia własności nieruchomości w inny sposób niż przez zasiedzenie</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250</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Przepadek rzeczy na podstawie przepisów prawa celnego (art.610</w:t>
            </w:r>
            <w:r w:rsidRPr="002C52A6">
              <w:rPr>
                <w:rFonts w:ascii="Arial" w:hAnsi="Arial" w:cs="Arial"/>
                <w:sz w:val="14"/>
                <w:szCs w:val="14"/>
                <w:vertAlign w:val="superscript"/>
              </w:rPr>
              <w:t xml:space="preserve">1 </w:t>
            </w:r>
            <w:r w:rsidRPr="002C52A6">
              <w:rPr>
                <w:rFonts w:ascii="Arial" w:hAnsi="Arial" w:cs="Arial"/>
                <w:sz w:val="14"/>
                <w:szCs w:val="14"/>
              </w:rPr>
              <w:t>kpc)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jc w:val="center"/>
              <w:rPr>
                <w:rFonts w:ascii="Arial" w:hAnsi="Arial" w:cs="Arial"/>
                <w:sz w:val="12"/>
                <w:szCs w:val="12"/>
              </w:rPr>
            </w:pPr>
            <w:r w:rsidRPr="002C52A6">
              <w:rPr>
                <w:rFonts w:ascii="Arial" w:hAnsi="Arial" w:cs="Arial"/>
                <w:sz w:val="12"/>
                <w:szCs w:val="12"/>
              </w:rPr>
              <w:t>251</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484"/>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 xml:space="preserve">Przyznanie kompensaty </w:t>
            </w:r>
            <w:r w:rsidRPr="002C52A6">
              <w:rPr>
                <w:rFonts w:ascii="Arial" w:hAnsi="Arial" w:cs="Arial"/>
                <w:sz w:val="13"/>
                <w:szCs w:val="13"/>
              </w:rPr>
              <w:t>(Ustawa z dn. 7 lipca 2005 r. o państwowej kompensacie przysługującej ofiarom niektórych przestępstw)</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jc w:val="center"/>
              <w:rPr>
                <w:rFonts w:ascii="Arial" w:hAnsi="Arial" w:cs="Arial"/>
                <w:sz w:val="12"/>
                <w:szCs w:val="12"/>
              </w:rPr>
            </w:pPr>
            <w:r w:rsidRPr="002C52A6">
              <w:rPr>
                <w:rFonts w:ascii="Arial" w:hAnsi="Arial" w:cs="Arial"/>
                <w:sz w:val="12"/>
                <w:szCs w:val="12"/>
              </w:rPr>
              <w:t>252</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124</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uchylenie postanowienia orzekającego uznanie za zmarłego lub stwierdzenie zgonu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260</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125</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rozstrzygnięcie w przedmiocie czynności przekraczających zakres zwykłego zarządu rzeczy wspólnej (art. 199 kc)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261</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126</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upoważnienie do dokonania czynności zwykłego zarządu (art. 201 kc)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262</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127</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rozstrzygnięcie w przedmiocie prawidłowości zarządu rzeczą wspólną (art. 202 kc)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263</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128</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uchylenie zarządu związanego ze współwłasnością i użytkowaniem</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264</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129</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wyznaczenie zarządcy rzeczą wspólną</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265</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130</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ustanowienie służebności przesyłu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266</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zabezpieczenie spadku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214</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sporządzenie spisu inwentarza</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215</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6D1AE5">
              <w:rPr>
                <w:rFonts w:ascii="Arial" w:hAnsi="Arial" w:cs="Arial"/>
                <w:sz w:val="14"/>
                <w:szCs w:val="14"/>
              </w:rPr>
              <w:t>O odebranie oświadczenia w przedmiocie przyjęcia lub odrzucenia spadku przed sądem</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267</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134</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112</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109</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91</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r>
      <w:tr w:rsidR="007F6E38" w:rsidRPr="002C52A6" w:rsidTr="006D1AE5">
        <w:trPr>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C20FA">
            <w:pPr>
              <w:ind w:left="56"/>
              <w:rPr>
                <w:rFonts w:ascii="Arial" w:hAnsi="Arial" w:cs="Arial"/>
                <w:sz w:val="14"/>
                <w:szCs w:val="14"/>
              </w:rPr>
            </w:pPr>
            <w:r w:rsidRPr="002C52A6">
              <w:rPr>
                <w:rFonts w:ascii="Arial" w:hAnsi="Arial" w:cs="Arial"/>
                <w:sz w:val="14"/>
                <w:szCs w:val="14"/>
              </w:rPr>
              <w:t>Protokoły oświadczeń o przyjęciu/odrzuceniu spadku przesłane przez inne sądy lub notariuszy</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C20FA">
            <w:pPr>
              <w:jc w:val="center"/>
              <w:rPr>
                <w:rFonts w:ascii="Arial" w:hAnsi="Arial" w:cs="Arial"/>
                <w:sz w:val="12"/>
                <w:szCs w:val="12"/>
              </w:rPr>
            </w:pPr>
            <w:r w:rsidRPr="006D1AE5">
              <w:rPr>
                <w:rFonts w:ascii="Arial" w:hAnsi="Arial" w:cs="Arial"/>
                <w:sz w:val="12"/>
                <w:szCs w:val="12"/>
              </w:rPr>
              <w:t>267</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135</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81</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81</w:t>
            </w: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55"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nakazanie złożenia oświadczenia w celu stwierdzenia, czy istnieje testament i gdzie się znajduje</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268</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136</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otwarcie i ogłoszenie testamentu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269</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137</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26</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26</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25</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9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nakazanie wyjawienia przedmiotów spadkowych</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270</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138</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9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przesłuchanie świadków testamentu ustnego</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271</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139</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51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odebranie oświadczenia o odmowie przyjęcia obowiązków wykonawcy testamentu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272</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140</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84"/>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ustanowienie kuratora spadku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273</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56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uchylenie postanowienia o stwierdzeniu nabycia spadku lub aktu poświadczenia dziedziczenia (art. 678 kpc)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274</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 xml:space="preserve">O uchylenie lub zmianę stwierdzenia nabycia spadku (art. 679 kpc) </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275</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51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zatwierdzenie uchylenia się od skutków prawnych oświadczenia o przyjęciu lub odrzuceniu spadku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276</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144</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bl>
    <w:p w:rsidR="006B5F14" w:rsidRPr="002C52A6" w:rsidRDefault="006B5F14" w:rsidP="00DE7279">
      <w:pPr>
        <w:tabs>
          <w:tab w:val="left" w:pos="2790"/>
        </w:tabs>
        <w:spacing w:before="80" w:after="80"/>
        <w:rPr>
          <w:rFonts w:ascii="Arial" w:hAnsi="Arial" w:cs="Arial"/>
          <w:b/>
        </w:rPr>
        <w:sectPr w:rsidR="006B5F14" w:rsidRPr="002C52A6" w:rsidSect="006B5F14">
          <w:headerReference w:type="default" r:id="rId7"/>
          <w:footerReference w:type="default" r:id="rId8"/>
          <w:pgSz w:w="16838" w:h="11906" w:orient="landscape" w:code="9"/>
          <w:pgMar w:top="180" w:right="638" w:bottom="340" w:left="425" w:header="283" w:footer="0" w:gutter="0"/>
          <w:cols w:space="708"/>
          <w:docGrid w:linePitch="326"/>
        </w:sectPr>
      </w:pPr>
    </w:p>
    <w:p w:rsidR="00DE7279" w:rsidRPr="002C52A6" w:rsidRDefault="00DE7279" w:rsidP="00DE7279">
      <w:pPr>
        <w:tabs>
          <w:tab w:val="left" w:pos="2790"/>
        </w:tabs>
        <w:spacing w:before="80" w:after="80"/>
        <w:rPr>
          <w:rFonts w:ascii="Arial" w:hAnsi="Arial" w:cs="Arial"/>
        </w:rPr>
      </w:pPr>
      <w:r w:rsidRPr="002C52A6">
        <w:rPr>
          <w:rFonts w:ascii="Arial" w:hAnsi="Arial" w:cs="Arial"/>
          <w:b/>
        </w:rPr>
        <w:t>Dział 1.1.  Ewidencja spraw ogółem</w:t>
      </w:r>
      <w:r w:rsidRPr="002C52A6">
        <w:rPr>
          <w:rFonts w:ascii="Arial" w:hAnsi="Arial" w:cs="Arial"/>
        </w:rPr>
        <w:t xml:space="preserve"> </w:t>
      </w:r>
      <w:r w:rsidRPr="002C52A6">
        <w:rPr>
          <w:rFonts w:ascii="Arial" w:hAnsi="Arial" w:cs="Arial"/>
          <w:b/>
        </w:rPr>
        <w:t>(c.d.)</w:t>
      </w:r>
    </w:p>
    <w:tbl>
      <w:tblPr>
        <w:tblW w:w="15741"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204"/>
        <w:gridCol w:w="2064"/>
        <w:gridCol w:w="284"/>
        <w:gridCol w:w="283"/>
        <w:gridCol w:w="992"/>
        <w:gridCol w:w="993"/>
        <w:gridCol w:w="934"/>
        <w:gridCol w:w="6"/>
        <w:gridCol w:w="871"/>
        <w:gridCol w:w="685"/>
        <w:gridCol w:w="9"/>
        <w:gridCol w:w="728"/>
        <w:gridCol w:w="6"/>
        <w:gridCol w:w="658"/>
        <w:gridCol w:w="781"/>
        <w:gridCol w:w="820"/>
        <w:gridCol w:w="605"/>
        <w:gridCol w:w="826"/>
        <w:gridCol w:w="840"/>
        <w:gridCol w:w="603"/>
        <w:gridCol w:w="841"/>
        <w:gridCol w:w="978"/>
      </w:tblGrid>
      <w:tr w:rsidR="002C52A6" w:rsidRPr="002C52A6" w:rsidTr="000F0AFD">
        <w:trPr>
          <w:cantSplit/>
          <w:trHeight w:hRule="exact" w:val="240"/>
        </w:trPr>
        <w:tc>
          <w:tcPr>
            <w:tcW w:w="3565" w:type="dxa"/>
            <w:gridSpan w:val="5"/>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SPRAWY</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wg repertoriów</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lub wykazów</w:t>
            </w:r>
          </w:p>
        </w:tc>
        <w:tc>
          <w:tcPr>
            <w:tcW w:w="992"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Pozostało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z ubiegłego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roku</w:t>
            </w:r>
          </w:p>
        </w:tc>
        <w:tc>
          <w:tcPr>
            <w:tcW w:w="993"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pacing w:val="28"/>
                <w:sz w:val="14"/>
              </w:rPr>
            </w:pPr>
            <w:r w:rsidRPr="002C52A6">
              <w:rPr>
                <w:rFonts w:ascii="Arial" w:hAnsi="Arial"/>
                <w:spacing w:val="28"/>
                <w:sz w:val="14"/>
              </w:rPr>
              <w:t>WPŁYNĘŁO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p w:rsidR="00F66514" w:rsidRPr="002C52A6" w:rsidRDefault="00F66514" w:rsidP="004102F7">
            <w:pPr>
              <w:spacing w:line="140" w:lineRule="exact"/>
              <w:jc w:val="center"/>
              <w:rPr>
                <w:rFonts w:ascii="Arial" w:hAnsi="Arial"/>
                <w:spacing w:val="28"/>
                <w:sz w:val="14"/>
              </w:rPr>
            </w:pPr>
          </w:p>
        </w:tc>
        <w:tc>
          <w:tcPr>
            <w:tcW w:w="7769" w:type="dxa"/>
            <w:gridSpan w:val="13"/>
            <w:tcBorders>
              <w:top w:val="single" w:sz="2" w:space="0" w:color="auto"/>
              <w:left w:val="single" w:sz="2" w:space="0" w:color="auto"/>
              <w:bottom w:val="single" w:sz="2" w:space="0" w:color="auto"/>
              <w:right w:val="single" w:sz="2" w:space="0" w:color="auto"/>
            </w:tcBorders>
            <w:vAlign w:val="center"/>
          </w:tcPr>
          <w:p w:rsidR="00F66514" w:rsidRPr="002C52A6" w:rsidRDefault="00F66514" w:rsidP="004102F7">
            <w:pPr>
              <w:spacing w:line="140" w:lineRule="exact"/>
              <w:ind w:right="85"/>
              <w:jc w:val="center"/>
              <w:rPr>
                <w:rFonts w:ascii="Arial" w:hAnsi="Arial"/>
                <w:spacing w:val="28"/>
                <w:sz w:val="14"/>
              </w:rPr>
            </w:pPr>
            <w:r w:rsidRPr="002C52A6">
              <w:rPr>
                <w:rFonts w:ascii="Arial" w:hAnsi="Arial"/>
                <w:spacing w:val="28"/>
                <w:sz w:val="14"/>
              </w:rPr>
              <w:t>ZAŁATWIONO</w:t>
            </w:r>
          </w:p>
        </w:tc>
        <w:tc>
          <w:tcPr>
            <w:tcW w:w="1444" w:type="dxa"/>
            <w:gridSpan w:val="2"/>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pacing w:val="28"/>
                <w:sz w:val="14"/>
                <w:szCs w:val="14"/>
              </w:rPr>
            </w:pPr>
            <w:r w:rsidRPr="002C52A6">
              <w:rPr>
                <w:rFonts w:ascii="Arial" w:hAnsi="Arial"/>
                <w:sz w:val="14"/>
                <w:szCs w:val="14"/>
              </w:rPr>
              <w:t>Odroczono</w:t>
            </w:r>
          </w:p>
        </w:tc>
        <w:tc>
          <w:tcPr>
            <w:tcW w:w="978"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r w:rsidRPr="002C52A6">
              <w:rPr>
                <w:rFonts w:ascii="Arial" w:hAnsi="Arial"/>
                <w:sz w:val="14"/>
              </w:rPr>
              <w:t>Pozostało</w:t>
            </w:r>
          </w:p>
          <w:p w:rsidR="00F66514" w:rsidRPr="002C52A6" w:rsidRDefault="00F66514" w:rsidP="004102F7">
            <w:pPr>
              <w:spacing w:line="140" w:lineRule="exact"/>
              <w:jc w:val="center"/>
              <w:rPr>
                <w:rFonts w:ascii="Arial" w:hAnsi="Arial"/>
                <w:sz w:val="14"/>
              </w:rPr>
            </w:pPr>
            <w:r w:rsidRPr="002C52A6">
              <w:rPr>
                <w:rFonts w:ascii="Arial" w:hAnsi="Arial"/>
                <w:sz w:val="14"/>
              </w:rPr>
              <w:t>na okres</w:t>
            </w:r>
          </w:p>
          <w:p w:rsidR="00F66514" w:rsidRPr="002C52A6" w:rsidRDefault="00F66514" w:rsidP="004102F7">
            <w:pPr>
              <w:spacing w:line="140" w:lineRule="exact"/>
              <w:jc w:val="center"/>
              <w:rPr>
                <w:rFonts w:ascii="Arial" w:hAnsi="Arial"/>
                <w:sz w:val="14"/>
              </w:rPr>
            </w:pPr>
            <w:r w:rsidRPr="002C52A6">
              <w:rPr>
                <w:rFonts w:ascii="Arial" w:hAnsi="Arial"/>
                <w:sz w:val="14"/>
              </w:rPr>
              <w:t>następny</w:t>
            </w:r>
          </w:p>
        </w:tc>
      </w:tr>
      <w:tr w:rsidR="002C52A6" w:rsidRPr="002C52A6" w:rsidTr="000F0AFD">
        <w:trPr>
          <w:cantSplit/>
          <w:trHeight w:val="178"/>
        </w:trPr>
        <w:tc>
          <w:tcPr>
            <w:tcW w:w="3565" w:type="dxa"/>
            <w:gridSpan w:val="5"/>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3"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40" w:type="dxa"/>
            <w:gridSpan w:val="2"/>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tc>
        <w:tc>
          <w:tcPr>
            <w:tcW w:w="6829" w:type="dxa"/>
            <w:gridSpan w:val="11"/>
            <w:tcBorders>
              <w:top w:val="single" w:sz="2" w:space="0" w:color="auto"/>
              <w:left w:val="single" w:sz="2" w:space="0" w:color="auto"/>
              <w:bottom w:val="single" w:sz="2" w:space="0" w:color="auto"/>
              <w:right w:val="single" w:sz="2" w:space="0" w:color="auto"/>
            </w:tcBorders>
            <w:vAlign w:val="center"/>
          </w:tcPr>
          <w:p w:rsidR="00F66514" w:rsidRPr="002C52A6" w:rsidRDefault="002D0536" w:rsidP="004102F7">
            <w:pPr>
              <w:spacing w:line="140" w:lineRule="exact"/>
              <w:ind w:right="85"/>
              <w:jc w:val="center"/>
              <w:rPr>
                <w:rFonts w:ascii="Arial" w:hAnsi="Arial"/>
                <w:sz w:val="12"/>
                <w:szCs w:val="12"/>
              </w:rPr>
            </w:pPr>
            <w:r w:rsidRPr="002C52A6">
              <w:rPr>
                <w:rFonts w:ascii="Arial" w:hAnsi="Arial"/>
                <w:sz w:val="12"/>
                <w:szCs w:val="12"/>
              </w:rPr>
              <w:t>z tego</w:t>
            </w:r>
          </w:p>
        </w:tc>
        <w:tc>
          <w:tcPr>
            <w:tcW w:w="1444"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rPr>
            </w:pPr>
          </w:p>
        </w:tc>
        <w:tc>
          <w:tcPr>
            <w:tcW w:w="978"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0F0AFD">
        <w:trPr>
          <w:cantSplit/>
          <w:trHeight w:val="370"/>
        </w:trPr>
        <w:tc>
          <w:tcPr>
            <w:tcW w:w="3565" w:type="dxa"/>
            <w:gridSpan w:val="5"/>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3"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40" w:type="dxa"/>
            <w:gridSpan w:val="2"/>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71" w:type="dxa"/>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20" w:lineRule="exact"/>
              <w:jc w:val="center"/>
              <w:rPr>
                <w:rFonts w:ascii="Arial" w:hAnsi="Arial"/>
                <w:sz w:val="14"/>
                <w:szCs w:val="14"/>
              </w:rPr>
            </w:pPr>
            <w:r w:rsidRPr="002C52A6">
              <w:rPr>
                <w:rFonts w:ascii="Arial" w:hAnsi="Arial"/>
                <w:sz w:val="14"/>
                <w:szCs w:val="14"/>
              </w:rPr>
              <w:t>uwzględniono</w:t>
            </w:r>
          </w:p>
          <w:p w:rsidR="00F66514" w:rsidRPr="002C52A6" w:rsidRDefault="00F66514" w:rsidP="004102F7">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94"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5"/>
              <w:jc w:val="center"/>
              <w:rPr>
                <w:rFonts w:ascii="Arial" w:hAnsi="Arial"/>
                <w:sz w:val="14"/>
                <w:szCs w:val="14"/>
              </w:rPr>
            </w:pPr>
            <w:r w:rsidRPr="002C52A6">
              <w:rPr>
                <w:rFonts w:ascii="Arial" w:hAnsi="Arial"/>
                <w:sz w:val="14"/>
                <w:szCs w:val="14"/>
              </w:rPr>
              <w:t>oddalono</w:t>
            </w:r>
          </w:p>
        </w:tc>
        <w:tc>
          <w:tcPr>
            <w:tcW w:w="728"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F66514" w:rsidRPr="002C52A6" w:rsidRDefault="00F66514" w:rsidP="004102F7">
            <w:pPr>
              <w:spacing w:line="140" w:lineRule="exact"/>
              <w:jc w:val="center"/>
              <w:rPr>
                <w:rFonts w:ascii="Arial Narrow" w:hAnsi="Arial Narrow"/>
                <w:sz w:val="14"/>
                <w:szCs w:val="14"/>
              </w:rPr>
            </w:pPr>
            <w:r w:rsidRPr="002C52A6">
              <w:rPr>
                <w:rFonts w:ascii="Arial" w:hAnsi="Arial"/>
                <w:sz w:val="14"/>
                <w:szCs w:val="14"/>
              </w:rPr>
              <w:t>zwrócono</w:t>
            </w:r>
          </w:p>
        </w:tc>
        <w:tc>
          <w:tcPr>
            <w:tcW w:w="664"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7"/>
              <w:jc w:val="center"/>
              <w:rPr>
                <w:rFonts w:ascii="Arial" w:hAnsi="Arial"/>
                <w:sz w:val="14"/>
                <w:szCs w:val="14"/>
              </w:rPr>
            </w:pPr>
            <w:r w:rsidRPr="002C52A6">
              <w:rPr>
                <w:rFonts w:ascii="Arial" w:hAnsi="Arial"/>
                <w:sz w:val="14"/>
                <w:szCs w:val="14"/>
              </w:rPr>
              <w:t>odrzucono</w:t>
            </w:r>
          </w:p>
        </w:tc>
        <w:tc>
          <w:tcPr>
            <w:tcW w:w="3032" w:type="dxa"/>
            <w:gridSpan w:val="4"/>
            <w:tcBorders>
              <w:top w:val="single" w:sz="2"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7" w:right="85"/>
              <w:jc w:val="center"/>
              <w:rPr>
                <w:rFonts w:ascii="Arial" w:hAnsi="Arial"/>
                <w:sz w:val="14"/>
                <w:szCs w:val="14"/>
              </w:rPr>
            </w:pPr>
            <w:r w:rsidRPr="002C52A6">
              <w:rPr>
                <w:rFonts w:ascii="Arial" w:hAnsi="Arial"/>
                <w:sz w:val="14"/>
                <w:szCs w:val="14"/>
              </w:rPr>
              <w:t>umorzono</w:t>
            </w:r>
          </w:p>
        </w:tc>
        <w:tc>
          <w:tcPr>
            <w:tcW w:w="840" w:type="dxa"/>
            <w:vMerge w:val="restart"/>
            <w:tcBorders>
              <w:top w:val="single" w:sz="2" w:space="0" w:color="auto"/>
              <w:left w:val="single" w:sz="4" w:space="0" w:color="auto"/>
              <w:right w:val="single" w:sz="2" w:space="0" w:color="auto"/>
            </w:tcBorders>
            <w:vAlign w:val="center"/>
          </w:tcPr>
          <w:p w:rsidR="00F66514" w:rsidRPr="002C52A6" w:rsidRDefault="00F66514" w:rsidP="004102F7">
            <w:pPr>
              <w:spacing w:line="140" w:lineRule="exact"/>
              <w:ind w:right="14"/>
              <w:jc w:val="center"/>
              <w:rPr>
                <w:rFonts w:ascii="Arial" w:hAnsi="Arial"/>
                <w:sz w:val="14"/>
                <w:szCs w:val="14"/>
              </w:rPr>
            </w:pPr>
            <w:r w:rsidRPr="002C52A6">
              <w:rPr>
                <w:rFonts w:ascii="Arial" w:hAnsi="Arial"/>
                <w:sz w:val="14"/>
                <w:szCs w:val="14"/>
              </w:rPr>
              <w:t>Inne załatwienia</w:t>
            </w:r>
          </w:p>
        </w:tc>
        <w:tc>
          <w:tcPr>
            <w:tcW w:w="1444" w:type="dxa"/>
            <w:gridSpan w:val="2"/>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vertAlign w:val="superscript"/>
              </w:rPr>
            </w:pPr>
          </w:p>
        </w:tc>
        <w:tc>
          <w:tcPr>
            <w:tcW w:w="978"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0F0AFD">
        <w:trPr>
          <w:cantSplit/>
          <w:trHeight w:val="164"/>
        </w:trPr>
        <w:tc>
          <w:tcPr>
            <w:tcW w:w="3565" w:type="dxa"/>
            <w:gridSpan w:val="5"/>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3"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2"/>
              </w:rPr>
            </w:pPr>
          </w:p>
        </w:tc>
        <w:tc>
          <w:tcPr>
            <w:tcW w:w="940"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71" w:type="dxa"/>
            <w:vMerge/>
            <w:tcBorders>
              <w:left w:val="single" w:sz="2" w:space="0" w:color="auto"/>
              <w:right w:val="single" w:sz="2" w:space="0" w:color="auto"/>
            </w:tcBorders>
            <w:vAlign w:val="center"/>
          </w:tcPr>
          <w:p w:rsidR="00F66514" w:rsidRPr="002C52A6" w:rsidRDefault="00F66514" w:rsidP="004102F7">
            <w:pPr>
              <w:spacing w:line="120" w:lineRule="exact"/>
              <w:ind w:left="85" w:right="85"/>
              <w:jc w:val="center"/>
              <w:rPr>
                <w:rFonts w:ascii="Arial" w:hAnsi="Arial"/>
                <w:sz w:val="12"/>
              </w:rPr>
            </w:pPr>
          </w:p>
        </w:tc>
        <w:tc>
          <w:tcPr>
            <w:tcW w:w="694"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F66514" w:rsidRPr="002C52A6" w:rsidRDefault="00F66514" w:rsidP="004102F7">
            <w:pPr>
              <w:spacing w:line="140" w:lineRule="exact"/>
              <w:ind w:right="85"/>
              <w:jc w:val="center"/>
              <w:rPr>
                <w:rFonts w:ascii="Arial" w:hAnsi="Arial"/>
                <w:sz w:val="14"/>
              </w:rPr>
            </w:pPr>
          </w:p>
        </w:tc>
        <w:tc>
          <w:tcPr>
            <w:tcW w:w="664"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81" w:type="dxa"/>
            <w:vMerge w:val="restart"/>
            <w:tcBorders>
              <w:top w:val="single" w:sz="4" w:space="0" w:color="auto"/>
              <w:left w:val="single" w:sz="4" w:space="0" w:color="auto"/>
              <w:right w:val="single" w:sz="2" w:space="0" w:color="auto"/>
            </w:tcBorders>
            <w:vAlign w:val="center"/>
          </w:tcPr>
          <w:p w:rsidR="00F66514" w:rsidRPr="002C52A6" w:rsidRDefault="00F66514" w:rsidP="004102F7">
            <w:pPr>
              <w:spacing w:line="160" w:lineRule="exact"/>
              <w:jc w:val="center"/>
              <w:rPr>
                <w:rFonts w:ascii="Arial" w:hAnsi="Arial"/>
                <w:sz w:val="14"/>
              </w:rPr>
            </w:pPr>
            <w:r w:rsidRPr="002C52A6">
              <w:rPr>
                <w:rFonts w:ascii="Arial" w:hAnsi="Arial"/>
                <w:sz w:val="14"/>
              </w:rPr>
              <w:t>ogółem</w:t>
            </w:r>
          </w:p>
        </w:tc>
        <w:tc>
          <w:tcPr>
            <w:tcW w:w="2251" w:type="dxa"/>
            <w:gridSpan w:val="3"/>
            <w:tcBorders>
              <w:top w:val="single" w:sz="4"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40" w:type="dxa"/>
            <w:vMerge/>
            <w:tcBorders>
              <w:left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603" w:type="dxa"/>
            <w:vMerge w:val="restart"/>
            <w:tcBorders>
              <w:left w:val="single" w:sz="2" w:space="0" w:color="auto"/>
              <w:right w:val="single" w:sz="4" w:space="0" w:color="auto"/>
            </w:tcBorders>
            <w:vAlign w:val="center"/>
          </w:tcPr>
          <w:p w:rsidR="00F66514" w:rsidRPr="002C52A6" w:rsidRDefault="00F66514" w:rsidP="004102F7">
            <w:pPr>
              <w:ind w:left="40" w:right="17"/>
              <w:jc w:val="center"/>
              <w:rPr>
                <w:rFonts w:ascii="Arial" w:hAnsi="Arial"/>
                <w:sz w:val="14"/>
                <w:szCs w:val="14"/>
              </w:rPr>
            </w:pPr>
            <w:r w:rsidRPr="002C52A6">
              <w:rPr>
                <w:rFonts w:ascii="Arial" w:hAnsi="Arial"/>
                <w:sz w:val="14"/>
                <w:szCs w:val="14"/>
              </w:rPr>
              <w:t>ogółem</w:t>
            </w:r>
          </w:p>
        </w:tc>
        <w:tc>
          <w:tcPr>
            <w:tcW w:w="841" w:type="dxa"/>
            <w:vMerge w:val="restart"/>
            <w:tcBorders>
              <w:left w:val="single" w:sz="4" w:space="0" w:color="auto"/>
              <w:right w:val="single" w:sz="2" w:space="0" w:color="auto"/>
            </w:tcBorders>
            <w:vAlign w:val="center"/>
          </w:tcPr>
          <w:p w:rsidR="00F66514" w:rsidRPr="002C52A6" w:rsidRDefault="00F66514" w:rsidP="004102F7">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78"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0F0AFD">
        <w:trPr>
          <w:cantSplit/>
          <w:trHeight w:val="457"/>
        </w:trPr>
        <w:tc>
          <w:tcPr>
            <w:tcW w:w="3565" w:type="dxa"/>
            <w:gridSpan w:val="5"/>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993"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jc w:val="center"/>
              <w:rPr>
                <w:rFonts w:ascii="Arial" w:hAnsi="Arial"/>
                <w:sz w:val="12"/>
              </w:rPr>
            </w:pPr>
          </w:p>
        </w:tc>
        <w:tc>
          <w:tcPr>
            <w:tcW w:w="940" w:type="dxa"/>
            <w:gridSpan w:val="2"/>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871"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20" w:lineRule="exact"/>
              <w:ind w:left="85" w:right="85"/>
              <w:jc w:val="center"/>
              <w:rPr>
                <w:rFonts w:ascii="Arial" w:hAnsi="Arial"/>
                <w:sz w:val="12"/>
              </w:rPr>
            </w:pPr>
          </w:p>
        </w:tc>
        <w:tc>
          <w:tcPr>
            <w:tcW w:w="694" w:type="dxa"/>
            <w:gridSpan w:val="2"/>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EA05D3" w:rsidRPr="002C52A6" w:rsidRDefault="00EA05D3" w:rsidP="004102F7">
            <w:pPr>
              <w:spacing w:line="140" w:lineRule="exact"/>
              <w:ind w:right="85"/>
              <w:jc w:val="center"/>
              <w:rPr>
                <w:rFonts w:ascii="Arial" w:hAnsi="Arial"/>
                <w:sz w:val="14"/>
              </w:rPr>
            </w:pPr>
          </w:p>
        </w:tc>
        <w:tc>
          <w:tcPr>
            <w:tcW w:w="664" w:type="dxa"/>
            <w:gridSpan w:val="2"/>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781" w:type="dxa"/>
            <w:vMerge/>
            <w:tcBorders>
              <w:left w:val="single" w:sz="4"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820"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4102F7">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5"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747046">
            <w:pPr>
              <w:spacing w:line="140" w:lineRule="exact"/>
              <w:jc w:val="center"/>
              <w:rPr>
                <w:rFonts w:ascii="Arial" w:hAnsi="Arial"/>
                <w:sz w:val="14"/>
                <w:szCs w:val="14"/>
              </w:rPr>
            </w:pPr>
            <w:r w:rsidRPr="002C52A6">
              <w:rPr>
                <w:rFonts w:ascii="Arial" w:hAnsi="Arial"/>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4102F7">
            <w:pPr>
              <w:spacing w:line="140" w:lineRule="exact"/>
              <w:jc w:val="center"/>
              <w:rPr>
                <w:rFonts w:ascii="Arial" w:hAnsi="Arial"/>
                <w:sz w:val="14"/>
                <w:szCs w:val="14"/>
              </w:rPr>
            </w:pPr>
            <w:r w:rsidRPr="002C52A6">
              <w:rPr>
                <w:rFonts w:ascii="Arial" w:hAnsi="Arial"/>
                <w:sz w:val="14"/>
                <w:szCs w:val="14"/>
              </w:rPr>
              <w:t>mediacji</w:t>
            </w:r>
          </w:p>
        </w:tc>
        <w:tc>
          <w:tcPr>
            <w:tcW w:w="840" w:type="dxa"/>
            <w:vMerge/>
            <w:tcBorders>
              <w:left w:val="single" w:sz="4" w:space="0" w:color="auto"/>
              <w:bottom w:val="single" w:sz="2" w:space="0" w:color="auto"/>
              <w:right w:val="single" w:sz="2" w:space="0" w:color="auto"/>
            </w:tcBorders>
            <w:vAlign w:val="center"/>
          </w:tcPr>
          <w:p w:rsidR="00EA05D3" w:rsidRPr="002C52A6" w:rsidRDefault="00EA05D3" w:rsidP="004102F7">
            <w:pPr>
              <w:spacing w:line="140" w:lineRule="exact"/>
              <w:jc w:val="center"/>
              <w:rPr>
                <w:rFonts w:ascii="Arial" w:hAnsi="Arial"/>
                <w:sz w:val="14"/>
              </w:rPr>
            </w:pPr>
          </w:p>
        </w:tc>
        <w:tc>
          <w:tcPr>
            <w:tcW w:w="603" w:type="dxa"/>
            <w:vMerge/>
            <w:tcBorders>
              <w:left w:val="single" w:sz="2" w:space="0" w:color="auto"/>
              <w:bottom w:val="single" w:sz="2" w:space="0" w:color="auto"/>
              <w:right w:val="single" w:sz="4"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841" w:type="dxa"/>
            <w:vMerge/>
            <w:tcBorders>
              <w:left w:val="single" w:sz="4"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978"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r>
      <w:tr w:rsidR="002C52A6" w:rsidRPr="002C52A6" w:rsidTr="000F0AFD">
        <w:trPr>
          <w:cantSplit/>
          <w:trHeight w:hRule="exact" w:val="142"/>
        </w:trPr>
        <w:tc>
          <w:tcPr>
            <w:tcW w:w="3565" w:type="dxa"/>
            <w:gridSpan w:val="5"/>
            <w:tcBorders>
              <w:top w:val="single" w:sz="2" w:space="0" w:color="auto"/>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0</w:t>
            </w:r>
          </w:p>
        </w:tc>
        <w:tc>
          <w:tcPr>
            <w:tcW w:w="992"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1</w:t>
            </w:r>
          </w:p>
        </w:tc>
        <w:tc>
          <w:tcPr>
            <w:tcW w:w="993"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2</w:t>
            </w:r>
          </w:p>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4</w:t>
            </w:r>
          </w:p>
        </w:tc>
        <w:tc>
          <w:tcPr>
            <w:tcW w:w="940"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tc>
        <w:tc>
          <w:tcPr>
            <w:tcW w:w="871"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4</w:t>
            </w:r>
          </w:p>
        </w:tc>
        <w:tc>
          <w:tcPr>
            <w:tcW w:w="694"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5</w:t>
            </w:r>
          </w:p>
        </w:tc>
        <w:tc>
          <w:tcPr>
            <w:tcW w:w="728" w:type="dxa"/>
            <w:tcBorders>
              <w:left w:val="single" w:sz="2" w:space="0" w:color="auto"/>
              <w:bottom w:val="single" w:sz="6"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6</w:t>
            </w:r>
          </w:p>
        </w:tc>
        <w:tc>
          <w:tcPr>
            <w:tcW w:w="664"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7</w:t>
            </w:r>
          </w:p>
        </w:tc>
        <w:tc>
          <w:tcPr>
            <w:tcW w:w="781"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8</w:t>
            </w:r>
          </w:p>
        </w:tc>
        <w:tc>
          <w:tcPr>
            <w:tcW w:w="820"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9</w:t>
            </w:r>
          </w:p>
        </w:tc>
        <w:tc>
          <w:tcPr>
            <w:tcW w:w="605"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11</w:t>
            </w:r>
          </w:p>
        </w:tc>
        <w:tc>
          <w:tcPr>
            <w:tcW w:w="840"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12</w:t>
            </w:r>
          </w:p>
        </w:tc>
        <w:tc>
          <w:tcPr>
            <w:tcW w:w="603" w:type="dxa"/>
            <w:tcBorders>
              <w:top w:val="single" w:sz="2" w:space="0" w:color="auto"/>
              <w:left w:val="single" w:sz="2"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13</w:t>
            </w:r>
          </w:p>
        </w:tc>
        <w:tc>
          <w:tcPr>
            <w:tcW w:w="841"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14</w:t>
            </w:r>
          </w:p>
        </w:tc>
        <w:tc>
          <w:tcPr>
            <w:tcW w:w="978"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0F0AFD">
        <w:trPr>
          <w:cantSplit/>
          <w:trHeight w:val="284"/>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C20FA">
            <w:pPr>
              <w:ind w:left="56"/>
              <w:rPr>
                <w:rFonts w:ascii="Arial" w:hAnsi="Arial" w:cs="Arial"/>
                <w:sz w:val="14"/>
                <w:szCs w:val="14"/>
              </w:rPr>
            </w:pPr>
            <w:r w:rsidRPr="002C52A6">
              <w:rPr>
                <w:rFonts w:ascii="Arial" w:hAnsi="Arial" w:cs="Arial"/>
                <w:sz w:val="14"/>
                <w:szCs w:val="14"/>
              </w:rPr>
              <w:t>O zwolnienie z obowiązków wykonawcy testamentu</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C20FA">
            <w:pPr>
              <w:jc w:val="center"/>
              <w:rPr>
                <w:rFonts w:ascii="Arial" w:hAnsi="Arial" w:cs="Arial"/>
                <w:sz w:val="12"/>
                <w:szCs w:val="12"/>
              </w:rPr>
            </w:pPr>
            <w:r w:rsidRPr="002C52A6">
              <w:rPr>
                <w:rFonts w:ascii="Arial" w:hAnsi="Arial" w:cs="Arial"/>
                <w:sz w:val="12"/>
                <w:szCs w:val="12"/>
              </w:rPr>
              <w:t>277</w:t>
            </w:r>
          </w:p>
        </w:tc>
        <w:tc>
          <w:tcPr>
            <w:tcW w:w="283" w:type="dxa"/>
            <w:tcBorders>
              <w:top w:val="single" w:sz="2" w:space="0" w:color="auto"/>
              <w:left w:val="single" w:sz="12" w:space="0" w:color="auto"/>
              <w:bottom w:val="single" w:sz="2" w:space="0" w:color="auto"/>
              <w:right w:val="single" w:sz="2" w:space="0" w:color="auto"/>
            </w:tcBorders>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cantSplit/>
          <w:trHeight w:hRule="exact" w:val="227"/>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C20FA">
            <w:pPr>
              <w:ind w:left="56"/>
              <w:rPr>
                <w:rFonts w:ascii="Arial" w:hAnsi="Arial" w:cs="Arial"/>
                <w:sz w:val="14"/>
                <w:szCs w:val="14"/>
              </w:rPr>
            </w:pPr>
            <w:r w:rsidRPr="002C52A6">
              <w:rPr>
                <w:rFonts w:ascii="Arial" w:hAnsi="Arial" w:cs="Arial"/>
                <w:sz w:val="14"/>
                <w:szCs w:val="14"/>
              </w:rPr>
              <w:t>O zwrot depozytu sądowego (art. 693</w:t>
            </w:r>
            <w:r w:rsidRPr="002C52A6">
              <w:rPr>
                <w:rFonts w:ascii="Arial" w:hAnsi="Arial" w:cs="Arial"/>
                <w:sz w:val="14"/>
                <w:szCs w:val="14"/>
                <w:vertAlign w:val="superscript"/>
              </w:rPr>
              <w:t>11</w:t>
            </w:r>
            <w:r w:rsidRPr="002C52A6">
              <w:rPr>
                <w:rFonts w:ascii="Arial" w:hAnsi="Arial" w:cs="Arial"/>
                <w:sz w:val="14"/>
                <w:szCs w:val="14"/>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C20FA">
            <w:pPr>
              <w:jc w:val="center"/>
              <w:rPr>
                <w:rFonts w:ascii="Arial" w:hAnsi="Arial" w:cs="Arial"/>
                <w:sz w:val="12"/>
                <w:szCs w:val="12"/>
              </w:rPr>
            </w:pPr>
            <w:r w:rsidRPr="002C52A6">
              <w:rPr>
                <w:rFonts w:ascii="Arial" w:hAnsi="Arial" w:cs="Arial"/>
                <w:sz w:val="12"/>
                <w:szCs w:val="12"/>
              </w:rPr>
              <w:t>278</w:t>
            </w:r>
          </w:p>
        </w:tc>
        <w:tc>
          <w:tcPr>
            <w:tcW w:w="283" w:type="dxa"/>
            <w:tcBorders>
              <w:top w:val="single" w:sz="2" w:space="0" w:color="auto"/>
              <w:left w:val="single" w:sz="12" w:space="0" w:color="auto"/>
              <w:bottom w:val="single" w:sz="2" w:space="0" w:color="auto"/>
              <w:right w:val="single" w:sz="2" w:space="0" w:color="auto"/>
            </w:tcBorders>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cantSplit/>
          <w:trHeight w:hRule="exact" w:val="227"/>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 xml:space="preserve">O wydanie depozytu sądowego </w:t>
            </w:r>
            <w:r w:rsidRPr="002C52A6">
              <w:rPr>
                <w:rFonts w:ascii="Arial" w:hAnsi="Arial" w:cs="Arial"/>
                <w:sz w:val="12"/>
                <w:szCs w:val="12"/>
              </w:rPr>
              <w:t>(art. 693</w:t>
            </w:r>
            <w:r w:rsidRPr="002C52A6">
              <w:rPr>
                <w:rFonts w:ascii="Arial" w:hAnsi="Arial" w:cs="Arial"/>
                <w:sz w:val="12"/>
                <w:szCs w:val="12"/>
                <w:vertAlign w:val="superscript"/>
              </w:rPr>
              <w:t>14</w:t>
            </w:r>
            <w:r w:rsidRPr="002C52A6">
              <w:rPr>
                <w:rFonts w:ascii="Arial" w:hAnsi="Arial" w:cs="Arial"/>
                <w:sz w:val="12"/>
                <w:szCs w:val="12"/>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279</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0F0AFD">
        <w:trPr>
          <w:cantSplit/>
          <w:trHeight w:hRule="exact" w:val="850"/>
        </w:trPr>
        <w:tc>
          <w:tcPr>
            <w:tcW w:w="299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F6E38" w:rsidRPr="000F0AFD" w:rsidRDefault="007F6E38" w:rsidP="000430B3">
            <w:pPr>
              <w:ind w:left="56"/>
              <w:rPr>
                <w:rFonts w:ascii="Arial" w:hAnsi="Arial" w:cs="Arial"/>
                <w:sz w:val="12"/>
                <w:szCs w:val="12"/>
              </w:rPr>
            </w:pPr>
            <w:r w:rsidRPr="000F0AFD">
              <w:rPr>
                <w:rFonts w:ascii="Arial" w:hAnsi="Arial" w:cs="Arial"/>
                <w:sz w:val="12"/>
                <w:szCs w:val="12"/>
              </w:rPr>
              <w:t>o zobowiązanie sprawcy przemocy w rodzinie do opuszczenia mieszkania zajmowanego wspólnie z innym członkiem rodziny dotkniętym przemocą (art. 11a ustawy z dnia 29 lipca 2005 r. o przeciwdziałaniu przemocy w rodzinie) (Dz. U. Nr 180, poz. 1493, z późn. zm.)</w:t>
            </w:r>
          </w:p>
        </w:tc>
        <w:tc>
          <w:tcPr>
            <w:tcW w:w="284" w:type="dxa"/>
            <w:tcBorders>
              <w:top w:val="single" w:sz="2" w:space="0" w:color="auto"/>
              <w:left w:val="single" w:sz="2" w:space="0" w:color="auto"/>
              <w:bottom w:val="single" w:sz="2" w:space="0" w:color="auto"/>
              <w:right w:val="single" w:sz="12" w:space="0" w:color="auto"/>
            </w:tcBorders>
            <w:shd w:val="clear" w:color="auto" w:fill="auto"/>
            <w:vAlign w:val="center"/>
          </w:tcPr>
          <w:p w:rsidR="007F6E38" w:rsidRPr="002C52A6" w:rsidRDefault="007F6E38" w:rsidP="000430B3">
            <w:pPr>
              <w:jc w:val="center"/>
              <w:rPr>
                <w:rFonts w:ascii="Arial" w:hAnsi="Arial" w:cs="Arial"/>
                <w:sz w:val="12"/>
                <w:szCs w:val="12"/>
              </w:rPr>
            </w:pPr>
            <w:r w:rsidRPr="002C52A6">
              <w:rPr>
                <w:rFonts w:ascii="Arial" w:hAnsi="Arial" w:cs="Arial"/>
                <w:sz w:val="12"/>
                <w:szCs w:val="12"/>
              </w:rPr>
              <w:t>282</w:t>
            </w:r>
          </w:p>
        </w:tc>
        <w:tc>
          <w:tcPr>
            <w:tcW w:w="283"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148</w:t>
            </w:r>
          </w:p>
        </w:tc>
        <w:tc>
          <w:tcPr>
            <w:tcW w:w="9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Sprawy w trybie wyborczym (wybory prezydenckie)</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290</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Sprawy w trybie wyborczym (wybory parlamentarne)</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291</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Sprawy w trybie wyborczym (wybory samorządowe)</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292</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8"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Inne bez symbolu i o symbolu wyżej niewymienionym</w:t>
            </w:r>
          </w:p>
        </w:tc>
        <w:tc>
          <w:tcPr>
            <w:tcW w:w="284" w:type="dxa"/>
            <w:tcBorders>
              <w:top w:val="single" w:sz="2" w:space="0" w:color="auto"/>
              <w:left w:val="single" w:sz="2" w:space="0" w:color="auto"/>
              <w:bottom w:val="single" w:sz="8" w:space="0" w:color="auto"/>
              <w:right w:val="single" w:sz="12" w:space="0" w:color="auto"/>
            </w:tcBorders>
            <w:vAlign w:val="center"/>
          </w:tcPr>
          <w:p w:rsidR="007F6E38" w:rsidRPr="002C52A6" w:rsidRDefault="007F6E38">
            <w:pPr>
              <w:jc w:val="center"/>
              <w:rPr>
                <w:rFonts w:ascii="Arial" w:hAnsi="Arial" w:cs="Arial"/>
                <w:sz w:val="14"/>
              </w:rPr>
            </w:pPr>
            <w:r w:rsidRPr="002C52A6">
              <w:rPr>
                <w:rFonts w:ascii="Arial" w:hAnsi="Arial" w:cs="Arial"/>
                <w:sz w:val="11"/>
              </w:rPr>
              <w:t>–</w:t>
            </w:r>
          </w:p>
        </w:tc>
        <w:tc>
          <w:tcPr>
            <w:tcW w:w="283" w:type="dxa"/>
            <w:tcBorders>
              <w:top w:val="single" w:sz="2" w:space="0" w:color="auto"/>
              <w:left w:val="single" w:sz="12" w:space="0" w:color="auto"/>
              <w:bottom w:val="single" w:sz="8"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152</w:t>
            </w:r>
          </w:p>
        </w:tc>
        <w:tc>
          <w:tcPr>
            <w:tcW w:w="992"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18</w:t>
            </w:r>
          </w:p>
        </w:tc>
        <w:tc>
          <w:tcPr>
            <w:tcW w:w="934"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877"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694"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28"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841"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78" w:type="dxa"/>
            <w:tcBorders>
              <w:top w:val="single" w:sz="2"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r>
      <w:tr w:rsidR="007F6E38" w:rsidRPr="002C52A6" w:rsidTr="000F0AFD">
        <w:trPr>
          <w:cantSplit/>
          <w:trHeight w:hRule="exact" w:val="510"/>
        </w:trPr>
        <w:tc>
          <w:tcPr>
            <w:tcW w:w="2998" w:type="dxa"/>
            <w:gridSpan w:val="3"/>
            <w:tcBorders>
              <w:top w:val="single" w:sz="8" w:space="0" w:color="auto"/>
              <w:left w:val="single" w:sz="8" w:space="0" w:color="auto"/>
              <w:bottom w:val="single" w:sz="8" w:space="0" w:color="auto"/>
              <w:right w:val="single" w:sz="2" w:space="0" w:color="auto"/>
            </w:tcBorders>
            <w:vAlign w:val="center"/>
          </w:tcPr>
          <w:p w:rsidR="007F6E38" w:rsidRPr="002C52A6" w:rsidRDefault="007F6E38" w:rsidP="00CF0B95">
            <w:pPr>
              <w:spacing w:line="140" w:lineRule="exact"/>
              <w:ind w:left="85" w:right="85"/>
              <w:rPr>
                <w:rFonts w:ascii="Arial" w:hAnsi="Arial" w:cs="Arial"/>
                <w:bCs/>
                <w:sz w:val="14"/>
                <w:szCs w:val="14"/>
              </w:rPr>
            </w:pPr>
            <w:r w:rsidRPr="002C52A6">
              <w:rPr>
                <w:rFonts w:ascii="Arial" w:hAnsi="Arial" w:cs="Arial"/>
                <w:b/>
                <w:bCs/>
                <w:sz w:val="18"/>
              </w:rPr>
              <w:t>Nc</w:t>
            </w:r>
            <w:r w:rsidRPr="002C52A6">
              <w:rPr>
                <w:rFonts w:ascii="Arial" w:hAnsi="Arial" w:cs="Arial"/>
                <w:b/>
                <w:bCs/>
                <w:sz w:val="16"/>
                <w:szCs w:val="16"/>
              </w:rPr>
              <w:t xml:space="preserve"> (</w:t>
            </w:r>
            <w:r w:rsidRPr="002C52A6">
              <w:rPr>
                <w:rFonts w:ascii="Arial" w:hAnsi="Arial" w:cs="Arial"/>
                <w:b/>
                <w:bCs/>
                <w:sz w:val="18"/>
                <w:szCs w:val="18"/>
              </w:rPr>
              <w:t>nakazowe, upominawcze i europejskie postępowanie nakazowe</w:t>
            </w:r>
            <w:r w:rsidRPr="002C52A6">
              <w:rPr>
                <w:rFonts w:ascii="Arial" w:hAnsi="Arial" w:cs="Arial"/>
                <w:b/>
                <w:bCs/>
                <w:sz w:val="16"/>
                <w:szCs w:val="16"/>
              </w:rPr>
              <w:t>)</w:t>
            </w:r>
            <w:r w:rsidRPr="002C52A6">
              <w:rPr>
                <w:rFonts w:ascii="Arial" w:hAnsi="Arial" w:cs="Arial"/>
                <w:bCs/>
                <w:sz w:val="14"/>
                <w:szCs w:val="14"/>
              </w:rPr>
              <w:t xml:space="preserve"> </w:t>
            </w:r>
            <w:r w:rsidRPr="006D1AE5">
              <w:rPr>
                <w:rFonts w:ascii="Arial" w:hAnsi="Arial" w:cs="Arial"/>
                <w:bCs/>
                <w:sz w:val="14"/>
                <w:szCs w:val="14"/>
              </w:rPr>
              <w:t>(suma wierszy od 154 do 189)</w:t>
            </w:r>
          </w:p>
        </w:tc>
        <w:tc>
          <w:tcPr>
            <w:tcW w:w="284" w:type="dxa"/>
            <w:tcBorders>
              <w:top w:val="single" w:sz="8" w:space="0" w:color="auto"/>
              <w:left w:val="single" w:sz="2" w:space="0" w:color="auto"/>
              <w:bottom w:val="single" w:sz="8" w:space="0" w:color="auto"/>
              <w:right w:val="single" w:sz="12" w:space="0" w:color="auto"/>
            </w:tcBorders>
            <w:vAlign w:val="center"/>
          </w:tcPr>
          <w:p w:rsidR="007F6E38" w:rsidRPr="002C52A6" w:rsidRDefault="007F6E38">
            <w:pPr>
              <w:spacing w:after="40" w:line="140" w:lineRule="exact"/>
              <w:ind w:left="85" w:right="85"/>
              <w:jc w:val="center"/>
              <w:rPr>
                <w:rFonts w:ascii="Arial" w:hAnsi="Arial" w:cs="Arial"/>
                <w:sz w:val="14"/>
              </w:rPr>
            </w:pPr>
            <w:r w:rsidRPr="002C52A6">
              <w:rPr>
                <w:rFonts w:ascii="Arial" w:hAnsi="Arial" w:cs="Arial"/>
                <w:sz w:val="11"/>
              </w:rPr>
              <w:t>–</w:t>
            </w:r>
          </w:p>
        </w:tc>
        <w:tc>
          <w:tcPr>
            <w:tcW w:w="283" w:type="dxa"/>
            <w:tcBorders>
              <w:top w:val="single" w:sz="8" w:space="0" w:color="auto"/>
              <w:left w:val="single" w:sz="12" w:space="0" w:color="auto"/>
              <w:bottom w:val="single" w:sz="8"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153</w:t>
            </w:r>
          </w:p>
        </w:tc>
        <w:tc>
          <w:tcPr>
            <w:tcW w:w="99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572</w:t>
            </w:r>
          </w:p>
        </w:tc>
        <w:tc>
          <w:tcPr>
            <w:tcW w:w="934"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565</w:t>
            </w:r>
          </w:p>
        </w:tc>
        <w:tc>
          <w:tcPr>
            <w:tcW w:w="877"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441</w:t>
            </w:r>
          </w:p>
        </w:tc>
        <w:tc>
          <w:tcPr>
            <w:tcW w:w="694"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24</w:t>
            </w:r>
          </w:p>
        </w:tc>
        <w:tc>
          <w:tcPr>
            <w:tcW w:w="664"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81"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20"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26"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94</w:t>
            </w:r>
          </w:p>
        </w:tc>
        <w:tc>
          <w:tcPr>
            <w:tcW w:w="603"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r>
      <w:tr w:rsidR="007F6E38" w:rsidRPr="002C52A6" w:rsidTr="000F0AFD">
        <w:trPr>
          <w:cantSplit/>
          <w:trHeight w:val="284"/>
        </w:trPr>
        <w:tc>
          <w:tcPr>
            <w:tcW w:w="2998" w:type="dxa"/>
            <w:gridSpan w:val="3"/>
            <w:tcBorders>
              <w:top w:val="single" w:sz="8" w:space="0" w:color="auto"/>
              <w:left w:val="single" w:sz="4" w:space="0" w:color="auto"/>
              <w:right w:val="single" w:sz="2" w:space="0" w:color="auto"/>
            </w:tcBorders>
            <w:shd w:val="clear" w:color="auto" w:fill="auto"/>
            <w:vAlign w:val="center"/>
          </w:tcPr>
          <w:p w:rsidR="007F6E38" w:rsidRPr="002C52A6" w:rsidRDefault="007F6E38" w:rsidP="00CF0B95">
            <w:pPr>
              <w:spacing w:line="140" w:lineRule="exact"/>
              <w:ind w:left="85" w:right="85"/>
              <w:rPr>
                <w:rFonts w:ascii="Arial" w:hAnsi="Arial" w:cs="Arial"/>
                <w:sz w:val="14"/>
                <w:szCs w:val="14"/>
              </w:rPr>
            </w:pPr>
            <w:r w:rsidRPr="002C52A6">
              <w:rPr>
                <w:rFonts w:ascii="Arial" w:hAnsi="Arial" w:cs="Arial"/>
                <w:sz w:val="14"/>
                <w:szCs w:val="14"/>
              </w:rPr>
              <w:t>Odszkodowania z tytułu wypadków komunikacyjnych</w:t>
            </w:r>
          </w:p>
        </w:tc>
        <w:tc>
          <w:tcPr>
            <w:tcW w:w="284" w:type="dxa"/>
            <w:tcBorders>
              <w:top w:val="single" w:sz="8" w:space="0" w:color="auto"/>
              <w:left w:val="single" w:sz="2" w:space="0" w:color="auto"/>
              <w:bottom w:val="single" w:sz="2" w:space="0" w:color="auto"/>
              <w:right w:val="single" w:sz="12" w:space="0" w:color="auto"/>
            </w:tcBorders>
            <w:vAlign w:val="center"/>
          </w:tcPr>
          <w:p w:rsidR="007F6E38" w:rsidRPr="002C52A6" w:rsidRDefault="007F6E38" w:rsidP="00966D0E">
            <w:pPr>
              <w:spacing w:line="120" w:lineRule="exact"/>
              <w:jc w:val="center"/>
              <w:rPr>
                <w:rFonts w:ascii="Arial" w:hAnsi="Arial" w:cs="Arial"/>
                <w:sz w:val="11"/>
              </w:rPr>
            </w:pPr>
            <w:r w:rsidRPr="002C52A6">
              <w:rPr>
                <w:rFonts w:ascii="Arial" w:hAnsi="Arial" w:cs="Arial"/>
                <w:sz w:val="11"/>
              </w:rPr>
              <w:t>014</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154</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8" w:space="0" w:color="auto"/>
              <w:left w:val="single" w:sz="2" w:space="0" w:color="auto"/>
              <w:bottom w:val="single" w:sz="8" w:space="0" w:color="auto"/>
              <w:right w:val="single" w:sz="2" w:space="0" w:color="auto"/>
              <w:tl2br w:val="single" w:sz="4" w:space="0" w:color="auto"/>
              <w:tr2bl w:val="single" w:sz="4" w:space="0" w:color="auto"/>
            </w:tcBorders>
            <w:tcMar>
              <w:right w:w="57" w:type="dxa"/>
            </w:tcMar>
            <w:vAlign w:val="center"/>
          </w:tcPr>
          <w:p w:rsidR="007F6E38" w:rsidRPr="007F6E38" w:rsidRDefault="007F6E38">
            <w:pPr>
              <w:jc w:val="right"/>
              <w:rPr>
                <w:rFonts w:ascii="Arial" w:hAnsi="Arial" w:cs="Arial"/>
                <w:color w:val="FF0000"/>
                <w:sz w:val="14"/>
                <w:szCs w:val="14"/>
              </w:rPr>
            </w:pP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D46D5" w:rsidRPr="002C52A6" w:rsidTr="000F0AFD">
        <w:trPr>
          <w:cantSplit/>
          <w:trHeight w:val="284"/>
        </w:trPr>
        <w:tc>
          <w:tcPr>
            <w:tcW w:w="730" w:type="dxa"/>
            <w:vMerge w:val="restart"/>
            <w:tcBorders>
              <w:top w:val="single" w:sz="8" w:space="0" w:color="auto"/>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Odszkodowania z tytułu wypadków komunikacyjnych</w:t>
            </w:r>
          </w:p>
        </w:tc>
        <w:tc>
          <w:tcPr>
            <w:tcW w:w="2268" w:type="dxa"/>
            <w:gridSpan w:val="2"/>
            <w:tcBorders>
              <w:top w:val="single" w:sz="8" w:space="0" w:color="auto"/>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z wyłączeniem spraw o symbolu 325, 014oc i 014pz</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0F0AFD">
              <w:rPr>
                <w:rFonts w:ascii="Arial" w:hAnsi="Arial" w:cs="Arial"/>
                <w:sz w:val="11"/>
              </w:rPr>
              <w:t>014wk</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sidRPr="000F0AFD">
              <w:rPr>
                <w:rFonts w:ascii="Arial" w:hAnsi="Arial" w:cs="Arial"/>
                <w:sz w:val="12"/>
                <w:szCs w:val="12"/>
              </w:rPr>
              <w:t>155</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8" w:space="0" w:color="auto"/>
              <w:left w:val="single" w:sz="2" w:space="0" w:color="auto"/>
              <w:bottom w:val="single" w:sz="8" w:space="0" w:color="auto"/>
              <w:right w:val="single" w:sz="2" w:space="0" w:color="auto"/>
              <w:tl2br w:val="nil"/>
              <w:tr2bl w:val="nil"/>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val="284"/>
        </w:trPr>
        <w:tc>
          <w:tcPr>
            <w:tcW w:w="730" w:type="dxa"/>
            <w:vMerge/>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p>
        </w:tc>
        <w:tc>
          <w:tcPr>
            <w:tcW w:w="2268" w:type="dxa"/>
            <w:gridSpan w:val="2"/>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spory na tle ubezpieczeń OC posiadaczy pojazdów mechanicznych  z wyłączeniem spraw o symbolu 014pz</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0F0AFD">
              <w:rPr>
                <w:rFonts w:ascii="Arial" w:hAnsi="Arial" w:cs="Arial"/>
                <w:sz w:val="11"/>
              </w:rPr>
              <w:t>014oc</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sidRPr="000F0AFD">
              <w:rPr>
                <w:rFonts w:ascii="Arial" w:hAnsi="Arial" w:cs="Arial"/>
                <w:sz w:val="12"/>
                <w:szCs w:val="12"/>
              </w:rPr>
              <w:t>156</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8" w:space="0" w:color="auto"/>
              <w:left w:val="single" w:sz="2" w:space="0" w:color="auto"/>
              <w:bottom w:val="single" w:sz="8" w:space="0" w:color="auto"/>
              <w:right w:val="single" w:sz="2" w:space="0" w:color="auto"/>
              <w:tl2br w:val="nil"/>
              <w:tr2bl w:val="nil"/>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val="284"/>
        </w:trPr>
        <w:tc>
          <w:tcPr>
            <w:tcW w:w="730" w:type="dxa"/>
            <w:vMerge/>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p>
        </w:tc>
        <w:tc>
          <w:tcPr>
            <w:tcW w:w="2268" w:type="dxa"/>
            <w:gridSpan w:val="2"/>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roszczenia z tytułu zwrotu kosztów najmu pojazdu zastępczego przeciwko ubezpieczycielowi OC posiadacza pojazdu mechanicznego</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0F0AFD">
              <w:rPr>
                <w:rFonts w:ascii="Arial" w:hAnsi="Arial" w:cs="Arial"/>
                <w:sz w:val="11"/>
              </w:rPr>
              <w:t>014pz</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sidRPr="000F0AFD">
              <w:rPr>
                <w:rFonts w:ascii="Arial" w:hAnsi="Arial" w:cs="Arial"/>
                <w:sz w:val="12"/>
                <w:szCs w:val="12"/>
              </w:rPr>
              <w:t>157</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8" w:space="0" w:color="auto"/>
              <w:left w:val="single" w:sz="2" w:space="0" w:color="auto"/>
              <w:bottom w:val="single" w:sz="2" w:space="0" w:color="auto"/>
              <w:right w:val="single" w:sz="2" w:space="0" w:color="auto"/>
              <w:tl2br w:val="nil"/>
              <w:tr2bl w:val="nil"/>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340"/>
        </w:trPr>
        <w:tc>
          <w:tcPr>
            <w:tcW w:w="2998" w:type="dxa"/>
            <w:gridSpan w:val="3"/>
            <w:tcBorders>
              <w:left w:val="single" w:sz="4" w:space="0" w:color="auto"/>
              <w:bottom w:val="single" w:sz="4" w:space="0" w:color="auto"/>
              <w:right w:val="single" w:sz="2" w:space="0" w:color="auto"/>
            </w:tcBorders>
            <w:shd w:val="clear" w:color="auto" w:fill="auto"/>
            <w:vAlign w:val="center"/>
          </w:tcPr>
          <w:p w:rsidR="007D46D5" w:rsidRPr="002C52A6" w:rsidRDefault="007D46D5" w:rsidP="00CF0B95">
            <w:pPr>
              <w:spacing w:line="140" w:lineRule="exact"/>
              <w:ind w:left="85" w:right="85"/>
              <w:rPr>
                <w:rFonts w:ascii="Arial" w:hAnsi="Arial" w:cs="Arial"/>
                <w:sz w:val="14"/>
                <w:szCs w:val="14"/>
              </w:rPr>
            </w:pPr>
            <w:r w:rsidRPr="002C52A6">
              <w:rPr>
                <w:rFonts w:ascii="Arial" w:hAnsi="Arial" w:cs="Arial"/>
                <w:sz w:val="14"/>
                <w:szCs w:val="14"/>
              </w:rPr>
              <w:t>Roszczenia związane z rękojmią i gwarancją (dotyczy wszystkich rodzajów umów)</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2C52A6">
              <w:rPr>
                <w:rFonts w:ascii="Arial" w:hAnsi="Arial" w:cs="Arial"/>
                <w:sz w:val="11"/>
              </w:rPr>
              <w:t>018</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158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27"/>
        </w:trPr>
        <w:tc>
          <w:tcPr>
            <w:tcW w:w="2998" w:type="dxa"/>
            <w:gridSpan w:val="3"/>
            <w:tcBorders>
              <w:top w:val="single" w:sz="4" w:space="0" w:color="auto"/>
              <w:left w:val="single" w:sz="4" w:space="0" w:color="auto"/>
              <w:bottom w:val="single" w:sz="4" w:space="0" w:color="auto"/>
              <w:right w:val="single" w:sz="2" w:space="0" w:color="auto"/>
            </w:tcBorders>
            <w:shd w:val="clear" w:color="auto" w:fill="auto"/>
            <w:vAlign w:val="center"/>
          </w:tcPr>
          <w:p w:rsidR="007D46D5" w:rsidRPr="002C52A6" w:rsidRDefault="007D46D5" w:rsidP="00CF0B95">
            <w:pPr>
              <w:spacing w:line="140" w:lineRule="exact"/>
              <w:ind w:left="85" w:right="85"/>
              <w:rPr>
                <w:rFonts w:ascii="Arial" w:hAnsi="Arial" w:cs="Arial"/>
                <w:sz w:val="14"/>
                <w:szCs w:val="14"/>
              </w:rPr>
            </w:pPr>
            <w:r w:rsidRPr="002C52A6">
              <w:rPr>
                <w:rFonts w:ascii="Arial" w:hAnsi="Arial" w:cs="Arial"/>
                <w:sz w:val="14"/>
                <w:szCs w:val="14"/>
              </w:rPr>
              <w:t>Roszczenia z tytułu umów kontraktacji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2C52A6">
              <w:rPr>
                <w:rFonts w:ascii="Arial" w:hAnsi="Arial" w:cs="Arial"/>
                <w:sz w:val="11"/>
              </w:rPr>
              <w:t>019</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159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27"/>
        </w:trPr>
        <w:tc>
          <w:tcPr>
            <w:tcW w:w="2998" w:type="dxa"/>
            <w:gridSpan w:val="3"/>
            <w:tcBorders>
              <w:top w:val="single" w:sz="4" w:space="0" w:color="auto"/>
              <w:left w:val="single" w:sz="4" w:space="0" w:color="auto"/>
              <w:right w:val="single" w:sz="2" w:space="0" w:color="auto"/>
            </w:tcBorders>
            <w:shd w:val="clear" w:color="auto" w:fill="auto"/>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Spory na tle waloryzacji (art. 358</w:t>
            </w:r>
            <w:r w:rsidRPr="002C52A6">
              <w:rPr>
                <w:rFonts w:ascii="Arial" w:hAnsi="Arial" w:cs="Arial"/>
                <w:sz w:val="14"/>
                <w:szCs w:val="14"/>
                <w:vertAlign w:val="superscript"/>
              </w:rPr>
              <w:t>1</w:t>
            </w:r>
            <w:r w:rsidRPr="002C52A6">
              <w:rPr>
                <w:rFonts w:ascii="Arial" w:hAnsi="Arial" w:cs="Arial"/>
                <w:sz w:val="14"/>
                <w:szCs w:val="14"/>
              </w:rPr>
              <w:t xml:space="preserve"> kc)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043</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934" w:type="dxa"/>
            <w:gridSpan w:val="2"/>
            <w:vMerge w:val="restart"/>
            <w:tcBorders>
              <w:left w:val="single" w:sz="4" w:space="0" w:color="auto"/>
              <w:right w:val="single" w:sz="4" w:space="0" w:color="auto"/>
            </w:tcBorders>
            <w:shd w:val="clear" w:color="auto" w:fill="auto"/>
            <w:vAlign w:val="center"/>
          </w:tcPr>
          <w:p w:rsidR="007D46D5" w:rsidRPr="002C52A6" w:rsidRDefault="007D46D5" w:rsidP="00CF0B95">
            <w:pPr>
              <w:pStyle w:val="Tekstpodstawowy"/>
              <w:ind w:left="56"/>
              <w:rPr>
                <w:rFonts w:cs="Arial"/>
                <w:color w:val="auto"/>
                <w:sz w:val="14"/>
                <w:szCs w:val="14"/>
              </w:rPr>
            </w:pPr>
            <w:r w:rsidRPr="002C52A6">
              <w:rPr>
                <w:rFonts w:cs="Arial"/>
                <w:color w:val="auto"/>
                <w:sz w:val="14"/>
                <w:szCs w:val="14"/>
              </w:rPr>
              <w:t>Spory na tle obrotu</w:t>
            </w:r>
          </w:p>
        </w:tc>
        <w:tc>
          <w:tcPr>
            <w:tcW w:w="2064" w:type="dxa"/>
            <w:tcBorders>
              <w:top w:val="single" w:sz="4" w:space="0" w:color="auto"/>
              <w:left w:val="single" w:sz="4" w:space="0" w:color="auto"/>
              <w:bottom w:val="single" w:sz="2" w:space="0" w:color="auto"/>
              <w:right w:val="single" w:sz="2" w:space="0" w:color="auto"/>
            </w:tcBorders>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akcjami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044a</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84"/>
        </w:trPr>
        <w:tc>
          <w:tcPr>
            <w:tcW w:w="934" w:type="dxa"/>
            <w:gridSpan w:val="2"/>
            <w:vMerge/>
            <w:tcBorders>
              <w:left w:val="single" w:sz="4" w:space="0" w:color="auto"/>
              <w:right w:val="single" w:sz="4" w:space="0" w:color="auto"/>
            </w:tcBorders>
            <w:shd w:val="clear" w:color="auto" w:fill="auto"/>
            <w:vAlign w:val="center"/>
          </w:tcPr>
          <w:p w:rsidR="007D46D5" w:rsidRPr="002C52A6" w:rsidRDefault="007D46D5">
            <w:pPr>
              <w:spacing w:after="40" w:line="140" w:lineRule="exact"/>
              <w:ind w:left="355" w:right="85" w:hanging="270"/>
              <w:rPr>
                <w:rFonts w:ascii="Arial" w:hAnsi="Arial" w:cs="Arial"/>
                <w:b/>
                <w:bCs/>
                <w:sz w:val="14"/>
                <w:szCs w:val="14"/>
              </w:rPr>
            </w:pPr>
          </w:p>
        </w:tc>
        <w:tc>
          <w:tcPr>
            <w:tcW w:w="2064" w:type="dxa"/>
            <w:tcBorders>
              <w:top w:val="single" w:sz="2" w:space="0" w:color="auto"/>
              <w:left w:val="single" w:sz="4" w:space="0" w:color="auto"/>
              <w:bottom w:val="single" w:sz="2" w:space="0" w:color="auto"/>
              <w:right w:val="single" w:sz="2" w:space="0" w:color="auto"/>
            </w:tcBorders>
            <w:vAlign w:val="center"/>
          </w:tcPr>
          <w:p w:rsidR="007D46D5" w:rsidRPr="002C52A6" w:rsidRDefault="007D46D5" w:rsidP="00CF0B95">
            <w:pPr>
              <w:spacing w:after="40" w:line="140" w:lineRule="exact"/>
              <w:ind w:left="87" w:right="85" w:hanging="2"/>
              <w:rPr>
                <w:rFonts w:ascii="Arial" w:hAnsi="Arial" w:cs="Arial"/>
                <w:b/>
                <w:bCs/>
                <w:sz w:val="14"/>
                <w:szCs w:val="14"/>
              </w:rPr>
            </w:pPr>
            <w:r w:rsidRPr="002C52A6">
              <w:rPr>
                <w:rFonts w:ascii="Arial" w:hAnsi="Arial" w:cs="Arial"/>
                <w:sz w:val="14"/>
                <w:szCs w:val="14"/>
              </w:rPr>
              <w:t>innymi papierami wartościowymi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4122DC">
            <w:pPr>
              <w:jc w:val="center"/>
              <w:rPr>
                <w:rFonts w:ascii="Arial" w:hAnsi="Arial" w:cs="Arial"/>
                <w:sz w:val="12"/>
                <w:szCs w:val="12"/>
              </w:rPr>
            </w:pPr>
            <w:r w:rsidRPr="002C52A6">
              <w:rPr>
                <w:rFonts w:ascii="Arial" w:hAnsi="Arial" w:cs="Arial"/>
                <w:sz w:val="12"/>
                <w:szCs w:val="12"/>
              </w:rPr>
              <w:t>044</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198"/>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Roszczenia z umowy spółki cywilnej</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046</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340"/>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966D0E">
            <w:pPr>
              <w:ind w:left="57"/>
              <w:rPr>
                <w:rFonts w:ascii="Arial" w:hAnsi="Arial" w:cs="Arial"/>
                <w:sz w:val="12"/>
                <w:szCs w:val="12"/>
              </w:rPr>
            </w:pPr>
            <w:r w:rsidRPr="000F0AFD">
              <w:rPr>
                <w:rFonts w:ascii="Arial" w:hAnsi="Arial" w:cs="Arial"/>
                <w:sz w:val="12"/>
                <w:szCs w:val="12"/>
              </w:rPr>
              <w:t>Roszczenia z umów ubezpieczenia, z wyłączeniem    spraw o symbolu 014wk, 014oc, 014pz</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047</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Roszczenia z umowy komisu</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048</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934" w:type="dxa"/>
            <w:gridSpan w:val="2"/>
            <w:vMerge w:val="restart"/>
            <w:tcBorders>
              <w:left w:val="single" w:sz="4" w:space="0" w:color="auto"/>
              <w:right w:val="single" w:sz="4" w:space="0" w:color="auto"/>
            </w:tcBorders>
            <w:shd w:val="clear" w:color="auto" w:fill="auto"/>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Roszczenia z umów bankowych</w:t>
            </w:r>
          </w:p>
        </w:tc>
        <w:tc>
          <w:tcPr>
            <w:tcW w:w="2064" w:type="dxa"/>
            <w:tcBorders>
              <w:top w:val="single" w:sz="2" w:space="0" w:color="auto"/>
              <w:left w:val="single" w:sz="4" w:space="0" w:color="auto"/>
              <w:bottom w:val="single" w:sz="2" w:space="0" w:color="auto"/>
              <w:right w:val="single" w:sz="2" w:space="0" w:color="auto"/>
            </w:tcBorders>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poręczenia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049a</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934" w:type="dxa"/>
            <w:gridSpan w:val="2"/>
            <w:vMerge/>
            <w:tcBorders>
              <w:left w:val="single" w:sz="4" w:space="0" w:color="auto"/>
              <w:right w:val="single" w:sz="4" w:space="0" w:color="auto"/>
            </w:tcBorders>
            <w:shd w:val="clear" w:color="auto" w:fill="auto"/>
            <w:vAlign w:val="center"/>
          </w:tcPr>
          <w:p w:rsidR="007D46D5" w:rsidRPr="002C52A6" w:rsidRDefault="007D46D5">
            <w:pPr>
              <w:spacing w:after="40" w:line="140" w:lineRule="exact"/>
              <w:ind w:left="355" w:right="85" w:hanging="270"/>
              <w:rPr>
                <w:rFonts w:ascii="Arial" w:hAnsi="Arial" w:cs="Arial"/>
                <w:b/>
                <w:bCs/>
                <w:sz w:val="14"/>
                <w:szCs w:val="14"/>
              </w:rPr>
            </w:pPr>
          </w:p>
        </w:tc>
        <w:tc>
          <w:tcPr>
            <w:tcW w:w="2064" w:type="dxa"/>
            <w:tcBorders>
              <w:top w:val="single" w:sz="2" w:space="0" w:color="auto"/>
              <w:left w:val="single" w:sz="4" w:space="0" w:color="auto"/>
              <w:bottom w:val="single" w:sz="2" w:space="0" w:color="auto"/>
              <w:right w:val="single" w:sz="2" w:space="0" w:color="auto"/>
            </w:tcBorders>
            <w:vAlign w:val="center"/>
          </w:tcPr>
          <w:p w:rsidR="007D46D5" w:rsidRPr="002C52A6" w:rsidRDefault="007D46D5">
            <w:pPr>
              <w:spacing w:after="40" w:line="140" w:lineRule="exact"/>
              <w:ind w:left="355" w:right="85" w:hanging="270"/>
              <w:rPr>
                <w:rFonts w:ascii="Arial" w:hAnsi="Arial" w:cs="Arial"/>
                <w:b/>
                <w:bCs/>
                <w:sz w:val="14"/>
                <w:szCs w:val="14"/>
              </w:rPr>
            </w:pPr>
            <w:r w:rsidRPr="002C52A6">
              <w:rPr>
                <w:rFonts w:ascii="Arial" w:hAnsi="Arial" w:cs="Arial"/>
                <w:sz w:val="14"/>
                <w:szCs w:val="14"/>
              </w:rPr>
              <w:t>innych</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4122DC">
            <w:pPr>
              <w:jc w:val="center"/>
              <w:rPr>
                <w:rFonts w:ascii="Arial" w:hAnsi="Arial" w:cs="Arial"/>
                <w:sz w:val="12"/>
                <w:szCs w:val="12"/>
              </w:rPr>
            </w:pPr>
            <w:r w:rsidRPr="002C52A6">
              <w:rPr>
                <w:rFonts w:ascii="Arial" w:hAnsi="Arial" w:cs="Arial"/>
                <w:sz w:val="12"/>
                <w:szCs w:val="12"/>
              </w:rPr>
              <w:t>049</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59</w:t>
            </w: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55</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38</w:t>
            </w: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r>
      <w:tr w:rsidR="007D46D5" w:rsidRPr="002C52A6" w:rsidTr="000F0AFD">
        <w:trPr>
          <w:cantSplit/>
          <w:trHeight w:hRule="exact" w:val="187"/>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CF0B95">
            <w:pPr>
              <w:spacing w:line="120" w:lineRule="exact"/>
              <w:ind w:left="84"/>
              <w:rPr>
                <w:rFonts w:ascii="Arial" w:hAnsi="Arial" w:cs="Arial"/>
                <w:sz w:val="14"/>
                <w:szCs w:val="14"/>
              </w:rPr>
            </w:pPr>
            <w:r w:rsidRPr="002C52A6">
              <w:rPr>
                <w:rFonts w:ascii="Arial" w:hAnsi="Arial" w:cs="Arial"/>
                <w:sz w:val="14"/>
                <w:szCs w:val="14"/>
              </w:rPr>
              <w:t>Roszczenia z umowy darowizny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053</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187"/>
        </w:trPr>
        <w:tc>
          <w:tcPr>
            <w:tcW w:w="299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spacing w:line="120" w:lineRule="exact"/>
              <w:ind w:left="85"/>
              <w:rPr>
                <w:rFonts w:ascii="Arial" w:hAnsi="Arial" w:cs="Arial"/>
                <w:sz w:val="14"/>
                <w:szCs w:val="14"/>
              </w:rPr>
            </w:pPr>
            <w:r w:rsidRPr="002C52A6">
              <w:rPr>
                <w:rFonts w:ascii="Arial" w:hAnsi="Arial" w:cs="Arial"/>
                <w:sz w:val="14"/>
                <w:szCs w:val="14"/>
              </w:rPr>
              <w:t>Roszczenia o zachowek</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054</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6D1AE5">
            <w:pPr>
              <w:jc w:val="center"/>
              <w:rPr>
                <w:rFonts w:ascii="Arial" w:hAnsi="Arial" w:cs="Arial"/>
                <w:sz w:val="14"/>
                <w:szCs w:val="14"/>
              </w:rPr>
            </w:pPr>
            <w:r w:rsidRPr="000F0AFD">
              <w:rPr>
                <w:rFonts w:ascii="Arial" w:hAnsi="Arial" w:cs="Arial"/>
                <w:sz w:val="12"/>
                <w:szCs w:val="14"/>
              </w:rPr>
              <w:t>169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val="425"/>
        </w:trPr>
        <w:tc>
          <w:tcPr>
            <w:tcW w:w="299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spacing w:line="120" w:lineRule="exact"/>
              <w:ind w:left="84"/>
              <w:rPr>
                <w:rFonts w:ascii="Arial" w:hAnsi="Arial" w:cs="Arial"/>
                <w:sz w:val="14"/>
                <w:szCs w:val="14"/>
              </w:rPr>
            </w:pPr>
            <w:r w:rsidRPr="002C52A6">
              <w:rPr>
                <w:rFonts w:ascii="Arial" w:hAnsi="Arial" w:cs="Arial"/>
                <w:sz w:val="14"/>
                <w:szCs w:val="14"/>
              </w:rPr>
              <w:t>Roszczenia z walutowych transakcji instrumentami pochodnymi (opcje walutowe, swapy walutowe, CIRS, forward i inne)</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075</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4"/>
              </w:rPr>
            </w:pPr>
            <w:r w:rsidRPr="000F0AFD">
              <w:rPr>
                <w:rFonts w:ascii="Arial" w:hAnsi="Arial" w:cs="Arial"/>
                <w:sz w:val="12"/>
                <w:szCs w:val="14"/>
              </w:rPr>
              <w:t>170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397"/>
        </w:trPr>
        <w:tc>
          <w:tcPr>
            <w:tcW w:w="2998" w:type="dxa"/>
            <w:gridSpan w:val="3"/>
            <w:tcBorders>
              <w:left w:val="single" w:sz="4" w:space="0" w:color="auto"/>
              <w:bottom w:val="single" w:sz="2" w:space="0" w:color="auto"/>
              <w:right w:val="single" w:sz="2" w:space="0" w:color="auto"/>
            </w:tcBorders>
            <w:shd w:val="clear" w:color="auto" w:fill="auto"/>
          </w:tcPr>
          <w:p w:rsidR="007D46D5" w:rsidRPr="002C52A6" w:rsidRDefault="007D46D5" w:rsidP="00CF0B95">
            <w:pPr>
              <w:ind w:left="84"/>
              <w:rPr>
                <w:rFonts w:ascii="Arial" w:hAnsi="Arial" w:cs="Arial"/>
                <w:sz w:val="12"/>
                <w:szCs w:val="12"/>
              </w:rPr>
            </w:pPr>
            <w:r w:rsidRPr="002C52A6">
              <w:rPr>
                <w:rFonts w:ascii="Arial" w:hAnsi="Arial" w:cs="Arial"/>
                <w:sz w:val="12"/>
                <w:szCs w:val="12"/>
              </w:rPr>
              <w:t>O odszkodowanie z tytułu odpowiedzialności za szkodę wynikłą z niewykonania lub nienależytego wykonania zobowiązania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304</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4"/>
              </w:rPr>
            </w:pPr>
            <w:r>
              <w:rPr>
                <w:rFonts w:ascii="Arial" w:hAnsi="Arial" w:cs="Arial"/>
                <w:sz w:val="12"/>
                <w:szCs w:val="14"/>
              </w:rPr>
              <w:t>171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F66514" w:rsidRPr="002C52A6" w:rsidRDefault="002716C5" w:rsidP="002716C5">
      <w:pPr>
        <w:rPr>
          <w:rFonts w:ascii="Arial" w:hAnsi="Arial" w:cs="Arial"/>
        </w:rPr>
      </w:pPr>
      <w:r w:rsidRPr="002C52A6">
        <w:br w:type="page"/>
      </w:r>
      <w:r w:rsidR="00F66514" w:rsidRPr="002C52A6">
        <w:rPr>
          <w:rFonts w:ascii="Arial" w:hAnsi="Arial" w:cs="Arial"/>
          <w:b/>
        </w:rPr>
        <w:t>Dział 1.1.  Ewidencja spraw ogółem</w:t>
      </w:r>
      <w:r w:rsidR="00F66514" w:rsidRPr="002C52A6">
        <w:rPr>
          <w:rFonts w:ascii="Arial" w:hAnsi="Arial" w:cs="Arial"/>
        </w:rPr>
        <w:t xml:space="preserve"> </w:t>
      </w:r>
      <w:r w:rsidR="00F66514" w:rsidRPr="002C52A6">
        <w:rPr>
          <w:rFonts w:ascii="Arial" w:hAnsi="Arial" w:cs="Arial"/>
          <w:b/>
        </w:rPr>
        <w:t>(c.d.)</w:t>
      </w:r>
    </w:p>
    <w:tbl>
      <w:tblPr>
        <w:tblW w:w="15769"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697"/>
        <w:gridCol w:w="582"/>
        <w:gridCol w:w="1569"/>
        <w:gridCol w:w="284"/>
        <w:gridCol w:w="403"/>
        <w:gridCol w:w="836"/>
        <w:gridCol w:w="1037"/>
        <w:gridCol w:w="952"/>
        <w:gridCol w:w="8"/>
        <w:gridCol w:w="896"/>
        <w:gridCol w:w="6"/>
        <w:gridCol w:w="694"/>
        <w:gridCol w:w="6"/>
        <w:gridCol w:w="714"/>
        <w:gridCol w:w="10"/>
        <w:gridCol w:w="653"/>
        <w:gridCol w:w="6"/>
        <w:gridCol w:w="773"/>
        <w:gridCol w:w="924"/>
        <w:gridCol w:w="603"/>
        <w:gridCol w:w="830"/>
        <w:gridCol w:w="847"/>
        <w:gridCol w:w="11"/>
        <w:gridCol w:w="616"/>
        <w:gridCol w:w="22"/>
        <w:gridCol w:w="868"/>
        <w:gridCol w:w="914"/>
      </w:tblGrid>
      <w:tr w:rsidR="002C52A6" w:rsidRPr="002C52A6" w:rsidTr="003648FA">
        <w:trPr>
          <w:cantSplit/>
          <w:trHeight w:hRule="exact" w:val="240"/>
        </w:trPr>
        <w:tc>
          <w:tcPr>
            <w:tcW w:w="3543" w:type="dxa"/>
            <w:gridSpan w:val="6"/>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SPRAWY</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wg repertoriów</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lub wykazów</w:t>
            </w:r>
          </w:p>
        </w:tc>
        <w:tc>
          <w:tcPr>
            <w:tcW w:w="836"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Pozostało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z ubiegłego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roku</w:t>
            </w:r>
          </w:p>
        </w:tc>
        <w:tc>
          <w:tcPr>
            <w:tcW w:w="1037"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pacing w:val="28"/>
                <w:sz w:val="14"/>
              </w:rPr>
            </w:pPr>
            <w:r w:rsidRPr="002C52A6">
              <w:rPr>
                <w:rFonts w:ascii="Arial" w:hAnsi="Arial"/>
                <w:spacing w:val="28"/>
                <w:sz w:val="14"/>
              </w:rPr>
              <w:t>WPŁYNĘŁO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p w:rsidR="00F66514" w:rsidRPr="002C52A6" w:rsidRDefault="00F66514" w:rsidP="004102F7">
            <w:pPr>
              <w:spacing w:line="140" w:lineRule="exact"/>
              <w:jc w:val="center"/>
              <w:rPr>
                <w:rFonts w:ascii="Arial" w:hAnsi="Arial"/>
                <w:spacing w:val="28"/>
                <w:sz w:val="14"/>
              </w:rPr>
            </w:pPr>
          </w:p>
        </w:tc>
        <w:tc>
          <w:tcPr>
            <w:tcW w:w="7933" w:type="dxa"/>
            <w:gridSpan w:val="16"/>
            <w:tcBorders>
              <w:top w:val="single" w:sz="2" w:space="0" w:color="auto"/>
              <w:left w:val="single" w:sz="2" w:space="0" w:color="auto"/>
              <w:bottom w:val="single" w:sz="2" w:space="0" w:color="auto"/>
              <w:right w:val="single" w:sz="2" w:space="0" w:color="auto"/>
            </w:tcBorders>
            <w:vAlign w:val="center"/>
          </w:tcPr>
          <w:p w:rsidR="00F66514" w:rsidRPr="002C52A6" w:rsidRDefault="00F66514" w:rsidP="004102F7">
            <w:pPr>
              <w:spacing w:line="140" w:lineRule="exact"/>
              <w:ind w:right="85"/>
              <w:jc w:val="center"/>
              <w:rPr>
                <w:rFonts w:ascii="Arial" w:hAnsi="Arial"/>
                <w:spacing w:val="28"/>
                <w:sz w:val="14"/>
              </w:rPr>
            </w:pPr>
            <w:r w:rsidRPr="002C52A6">
              <w:rPr>
                <w:rFonts w:ascii="Arial" w:hAnsi="Arial"/>
                <w:spacing w:val="28"/>
                <w:sz w:val="14"/>
              </w:rPr>
              <w:t>ZAŁATWIONO</w:t>
            </w:r>
          </w:p>
        </w:tc>
        <w:tc>
          <w:tcPr>
            <w:tcW w:w="1506" w:type="dxa"/>
            <w:gridSpan w:val="3"/>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pacing w:val="28"/>
                <w:sz w:val="14"/>
                <w:szCs w:val="14"/>
              </w:rPr>
            </w:pPr>
            <w:r w:rsidRPr="002C52A6">
              <w:rPr>
                <w:rFonts w:ascii="Arial" w:hAnsi="Arial"/>
                <w:sz w:val="14"/>
                <w:szCs w:val="14"/>
              </w:rPr>
              <w:t>Odroczono</w:t>
            </w:r>
          </w:p>
        </w:tc>
        <w:tc>
          <w:tcPr>
            <w:tcW w:w="914"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r w:rsidRPr="002C52A6">
              <w:rPr>
                <w:rFonts w:ascii="Arial" w:hAnsi="Arial"/>
                <w:sz w:val="14"/>
              </w:rPr>
              <w:t>Pozostało</w:t>
            </w:r>
          </w:p>
          <w:p w:rsidR="00F66514" w:rsidRPr="002C52A6" w:rsidRDefault="00F66514" w:rsidP="004102F7">
            <w:pPr>
              <w:spacing w:line="140" w:lineRule="exact"/>
              <w:jc w:val="center"/>
              <w:rPr>
                <w:rFonts w:ascii="Arial" w:hAnsi="Arial"/>
                <w:sz w:val="14"/>
              </w:rPr>
            </w:pPr>
            <w:r w:rsidRPr="002C52A6">
              <w:rPr>
                <w:rFonts w:ascii="Arial" w:hAnsi="Arial"/>
                <w:sz w:val="14"/>
              </w:rPr>
              <w:t>na okres</w:t>
            </w:r>
          </w:p>
          <w:p w:rsidR="00F66514" w:rsidRPr="002C52A6" w:rsidRDefault="00F66514" w:rsidP="004102F7">
            <w:pPr>
              <w:spacing w:line="140" w:lineRule="exact"/>
              <w:jc w:val="center"/>
              <w:rPr>
                <w:rFonts w:ascii="Arial" w:hAnsi="Arial"/>
                <w:sz w:val="14"/>
              </w:rPr>
            </w:pPr>
            <w:r w:rsidRPr="002C52A6">
              <w:rPr>
                <w:rFonts w:ascii="Arial" w:hAnsi="Arial"/>
                <w:sz w:val="14"/>
              </w:rPr>
              <w:t>następny</w:t>
            </w:r>
          </w:p>
        </w:tc>
      </w:tr>
      <w:tr w:rsidR="002C52A6" w:rsidRPr="002C52A6" w:rsidTr="003648FA">
        <w:trPr>
          <w:cantSplit/>
          <w:trHeight w:val="178"/>
        </w:trPr>
        <w:tc>
          <w:tcPr>
            <w:tcW w:w="3543" w:type="dxa"/>
            <w:gridSpan w:val="6"/>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36"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1037"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60" w:type="dxa"/>
            <w:gridSpan w:val="2"/>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tc>
        <w:tc>
          <w:tcPr>
            <w:tcW w:w="6973" w:type="dxa"/>
            <w:gridSpan w:val="14"/>
            <w:tcBorders>
              <w:top w:val="single" w:sz="2" w:space="0" w:color="auto"/>
              <w:left w:val="single" w:sz="2" w:space="0" w:color="auto"/>
              <w:bottom w:val="single" w:sz="2" w:space="0" w:color="auto"/>
              <w:right w:val="single" w:sz="2" w:space="0" w:color="auto"/>
            </w:tcBorders>
            <w:vAlign w:val="center"/>
          </w:tcPr>
          <w:p w:rsidR="00F66514" w:rsidRPr="002C52A6" w:rsidRDefault="002D0536" w:rsidP="004102F7">
            <w:pPr>
              <w:spacing w:line="140" w:lineRule="exact"/>
              <w:ind w:right="85"/>
              <w:jc w:val="center"/>
              <w:rPr>
                <w:rFonts w:ascii="Arial" w:hAnsi="Arial"/>
                <w:sz w:val="12"/>
                <w:szCs w:val="12"/>
              </w:rPr>
            </w:pPr>
            <w:r w:rsidRPr="002C52A6">
              <w:rPr>
                <w:rFonts w:ascii="Arial" w:hAnsi="Arial"/>
                <w:sz w:val="12"/>
                <w:szCs w:val="12"/>
              </w:rPr>
              <w:t>z tego</w:t>
            </w:r>
          </w:p>
        </w:tc>
        <w:tc>
          <w:tcPr>
            <w:tcW w:w="1506" w:type="dxa"/>
            <w:gridSpan w:val="3"/>
            <w:vMerge/>
            <w:tcBorders>
              <w:left w:val="single" w:sz="2"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rPr>
            </w:pPr>
          </w:p>
        </w:tc>
        <w:tc>
          <w:tcPr>
            <w:tcW w:w="914"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3648FA">
        <w:trPr>
          <w:cantSplit/>
          <w:trHeight w:val="370"/>
        </w:trPr>
        <w:tc>
          <w:tcPr>
            <w:tcW w:w="3543" w:type="dxa"/>
            <w:gridSpan w:val="6"/>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36"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1037"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60" w:type="dxa"/>
            <w:gridSpan w:val="2"/>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96" w:type="dxa"/>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20" w:lineRule="exact"/>
              <w:jc w:val="center"/>
              <w:rPr>
                <w:rFonts w:ascii="Arial" w:hAnsi="Arial"/>
                <w:sz w:val="14"/>
                <w:szCs w:val="14"/>
              </w:rPr>
            </w:pPr>
            <w:r w:rsidRPr="002C52A6">
              <w:rPr>
                <w:rFonts w:ascii="Arial" w:hAnsi="Arial"/>
                <w:sz w:val="14"/>
                <w:szCs w:val="14"/>
              </w:rPr>
              <w:t>uwzględniono</w:t>
            </w:r>
          </w:p>
          <w:p w:rsidR="00F66514" w:rsidRPr="002C52A6" w:rsidRDefault="00F66514" w:rsidP="004102F7">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0"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5"/>
              <w:jc w:val="center"/>
              <w:rPr>
                <w:rFonts w:ascii="Arial" w:hAnsi="Arial"/>
                <w:sz w:val="14"/>
                <w:szCs w:val="14"/>
              </w:rPr>
            </w:pPr>
            <w:r w:rsidRPr="002C52A6">
              <w:rPr>
                <w:rFonts w:ascii="Arial" w:hAnsi="Arial"/>
                <w:sz w:val="14"/>
                <w:szCs w:val="14"/>
              </w:rPr>
              <w:t>oddalono</w:t>
            </w:r>
          </w:p>
        </w:tc>
        <w:tc>
          <w:tcPr>
            <w:tcW w:w="730" w:type="dxa"/>
            <w:gridSpan w:val="3"/>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F66514" w:rsidRPr="002C52A6" w:rsidRDefault="00F66514" w:rsidP="004102F7">
            <w:pPr>
              <w:spacing w:line="140" w:lineRule="exact"/>
              <w:jc w:val="center"/>
              <w:rPr>
                <w:rFonts w:ascii="Arial Narrow" w:hAnsi="Arial Narrow"/>
                <w:sz w:val="14"/>
                <w:szCs w:val="14"/>
              </w:rPr>
            </w:pPr>
            <w:r w:rsidRPr="002C52A6">
              <w:rPr>
                <w:rFonts w:ascii="Arial" w:hAnsi="Arial"/>
                <w:sz w:val="14"/>
                <w:szCs w:val="14"/>
              </w:rPr>
              <w:t>zwrócono</w:t>
            </w:r>
          </w:p>
        </w:tc>
        <w:tc>
          <w:tcPr>
            <w:tcW w:w="659"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7"/>
              <w:jc w:val="center"/>
              <w:rPr>
                <w:rFonts w:ascii="Arial" w:hAnsi="Arial"/>
                <w:sz w:val="14"/>
                <w:szCs w:val="14"/>
              </w:rPr>
            </w:pPr>
            <w:r w:rsidRPr="002C52A6">
              <w:rPr>
                <w:rFonts w:ascii="Arial" w:hAnsi="Arial"/>
                <w:sz w:val="14"/>
                <w:szCs w:val="14"/>
              </w:rPr>
              <w:t>odrzucono</w:t>
            </w:r>
          </w:p>
        </w:tc>
        <w:tc>
          <w:tcPr>
            <w:tcW w:w="3130" w:type="dxa"/>
            <w:gridSpan w:val="4"/>
            <w:tcBorders>
              <w:top w:val="single" w:sz="2"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7" w:right="85"/>
              <w:jc w:val="center"/>
              <w:rPr>
                <w:rFonts w:ascii="Arial" w:hAnsi="Arial"/>
                <w:sz w:val="14"/>
                <w:szCs w:val="14"/>
              </w:rPr>
            </w:pPr>
            <w:r w:rsidRPr="002C52A6">
              <w:rPr>
                <w:rFonts w:ascii="Arial" w:hAnsi="Arial"/>
                <w:sz w:val="14"/>
                <w:szCs w:val="14"/>
              </w:rPr>
              <w:t>umorzono</w:t>
            </w:r>
          </w:p>
        </w:tc>
        <w:tc>
          <w:tcPr>
            <w:tcW w:w="858" w:type="dxa"/>
            <w:gridSpan w:val="2"/>
            <w:vMerge w:val="restart"/>
            <w:tcBorders>
              <w:top w:val="single" w:sz="2" w:space="0" w:color="auto"/>
              <w:left w:val="single" w:sz="4" w:space="0" w:color="auto"/>
              <w:right w:val="single" w:sz="2" w:space="0" w:color="auto"/>
            </w:tcBorders>
            <w:vAlign w:val="center"/>
          </w:tcPr>
          <w:p w:rsidR="00F66514" w:rsidRPr="002C52A6" w:rsidRDefault="00F66514" w:rsidP="004102F7">
            <w:pPr>
              <w:spacing w:line="140" w:lineRule="exact"/>
              <w:ind w:right="14"/>
              <w:jc w:val="center"/>
              <w:rPr>
                <w:rFonts w:ascii="Arial" w:hAnsi="Arial"/>
                <w:sz w:val="14"/>
                <w:szCs w:val="14"/>
              </w:rPr>
            </w:pPr>
            <w:r w:rsidRPr="002C52A6">
              <w:rPr>
                <w:rFonts w:ascii="Arial" w:hAnsi="Arial"/>
                <w:sz w:val="14"/>
                <w:szCs w:val="14"/>
              </w:rPr>
              <w:t>Inne załatwienia</w:t>
            </w:r>
          </w:p>
        </w:tc>
        <w:tc>
          <w:tcPr>
            <w:tcW w:w="1506" w:type="dxa"/>
            <w:gridSpan w:val="3"/>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vertAlign w:val="superscript"/>
              </w:rPr>
            </w:pPr>
          </w:p>
        </w:tc>
        <w:tc>
          <w:tcPr>
            <w:tcW w:w="914"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3648FA">
        <w:trPr>
          <w:cantSplit/>
          <w:trHeight w:val="164"/>
        </w:trPr>
        <w:tc>
          <w:tcPr>
            <w:tcW w:w="3543" w:type="dxa"/>
            <w:gridSpan w:val="6"/>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36"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1037"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2"/>
              </w:rPr>
            </w:pPr>
          </w:p>
        </w:tc>
        <w:tc>
          <w:tcPr>
            <w:tcW w:w="960"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96" w:type="dxa"/>
            <w:vMerge/>
            <w:tcBorders>
              <w:left w:val="single" w:sz="2" w:space="0" w:color="auto"/>
              <w:right w:val="single" w:sz="2" w:space="0" w:color="auto"/>
            </w:tcBorders>
            <w:vAlign w:val="center"/>
          </w:tcPr>
          <w:p w:rsidR="00F66514" w:rsidRPr="002C52A6" w:rsidRDefault="00F66514" w:rsidP="004102F7">
            <w:pPr>
              <w:spacing w:line="120" w:lineRule="exact"/>
              <w:ind w:left="85" w:right="85"/>
              <w:jc w:val="center"/>
              <w:rPr>
                <w:rFonts w:ascii="Arial" w:hAnsi="Arial"/>
                <w:sz w:val="12"/>
              </w:rPr>
            </w:pPr>
          </w:p>
        </w:tc>
        <w:tc>
          <w:tcPr>
            <w:tcW w:w="700"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30" w:type="dxa"/>
            <w:gridSpan w:val="3"/>
            <w:vMerge/>
            <w:tcBorders>
              <w:left w:val="single" w:sz="2" w:space="0" w:color="auto"/>
              <w:right w:val="single" w:sz="2" w:space="0" w:color="auto"/>
            </w:tcBorders>
            <w:shd w:val="clear" w:color="auto" w:fill="auto"/>
            <w:vAlign w:val="center"/>
          </w:tcPr>
          <w:p w:rsidR="00F66514" w:rsidRPr="002C52A6" w:rsidRDefault="00F66514" w:rsidP="004102F7">
            <w:pPr>
              <w:spacing w:line="140" w:lineRule="exact"/>
              <w:ind w:right="85"/>
              <w:jc w:val="center"/>
              <w:rPr>
                <w:rFonts w:ascii="Arial" w:hAnsi="Arial"/>
                <w:sz w:val="14"/>
              </w:rPr>
            </w:pPr>
          </w:p>
        </w:tc>
        <w:tc>
          <w:tcPr>
            <w:tcW w:w="659"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73" w:type="dxa"/>
            <w:vMerge w:val="restart"/>
            <w:tcBorders>
              <w:top w:val="single" w:sz="4" w:space="0" w:color="auto"/>
              <w:left w:val="single" w:sz="4" w:space="0" w:color="auto"/>
              <w:right w:val="single" w:sz="2" w:space="0" w:color="auto"/>
            </w:tcBorders>
            <w:vAlign w:val="center"/>
          </w:tcPr>
          <w:p w:rsidR="00F66514" w:rsidRPr="002C52A6" w:rsidRDefault="00F66514" w:rsidP="004102F7">
            <w:pPr>
              <w:spacing w:line="160" w:lineRule="exact"/>
              <w:jc w:val="center"/>
              <w:rPr>
                <w:rFonts w:ascii="Arial" w:hAnsi="Arial"/>
                <w:sz w:val="14"/>
              </w:rPr>
            </w:pPr>
            <w:r w:rsidRPr="002C52A6">
              <w:rPr>
                <w:rFonts w:ascii="Arial" w:hAnsi="Arial"/>
                <w:sz w:val="14"/>
              </w:rPr>
              <w:t>ogółem</w:t>
            </w:r>
          </w:p>
        </w:tc>
        <w:tc>
          <w:tcPr>
            <w:tcW w:w="2357" w:type="dxa"/>
            <w:gridSpan w:val="3"/>
            <w:tcBorders>
              <w:top w:val="single" w:sz="4"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58" w:type="dxa"/>
            <w:gridSpan w:val="2"/>
            <w:vMerge/>
            <w:tcBorders>
              <w:left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616" w:type="dxa"/>
            <w:vMerge w:val="restart"/>
            <w:tcBorders>
              <w:left w:val="single" w:sz="2" w:space="0" w:color="auto"/>
              <w:right w:val="single" w:sz="4" w:space="0" w:color="auto"/>
            </w:tcBorders>
            <w:vAlign w:val="center"/>
          </w:tcPr>
          <w:p w:rsidR="00F66514" w:rsidRPr="002C52A6" w:rsidRDefault="00F66514" w:rsidP="004102F7">
            <w:pPr>
              <w:ind w:left="40" w:right="17"/>
              <w:jc w:val="center"/>
              <w:rPr>
                <w:rFonts w:ascii="Arial" w:hAnsi="Arial"/>
                <w:sz w:val="14"/>
                <w:szCs w:val="14"/>
              </w:rPr>
            </w:pPr>
            <w:r w:rsidRPr="002C52A6">
              <w:rPr>
                <w:rFonts w:ascii="Arial" w:hAnsi="Arial"/>
                <w:sz w:val="14"/>
                <w:szCs w:val="14"/>
              </w:rPr>
              <w:t>ogółem</w:t>
            </w:r>
          </w:p>
        </w:tc>
        <w:tc>
          <w:tcPr>
            <w:tcW w:w="890" w:type="dxa"/>
            <w:gridSpan w:val="2"/>
            <w:vMerge w:val="restart"/>
            <w:tcBorders>
              <w:left w:val="single" w:sz="4" w:space="0" w:color="auto"/>
              <w:right w:val="single" w:sz="2" w:space="0" w:color="auto"/>
            </w:tcBorders>
            <w:vAlign w:val="center"/>
          </w:tcPr>
          <w:p w:rsidR="00F66514" w:rsidRPr="002C52A6" w:rsidRDefault="00F66514" w:rsidP="004102F7">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14"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3648FA">
        <w:trPr>
          <w:cantSplit/>
          <w:trHeight w:val="457"/>
        </w:trPr>
        <w:tc>
          <w:tcPr>
            <w:tcW w:w="3543" w:type="dxa"/>
            <w:gridSpan w:val="6"/>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36"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1037"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2"/>
              </w:rPr>
            </w:pPr>
          </w:p>
        </w:tc>
        <w:tc>
          <w:tcPr>
            <w:tcW w:w="960"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96"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20" w:lineRule="exact"/>
              <w:ind w:left="85" w:right="85"/>
              <w:jc w:val="center"/>
              <w:rPr>
                <w:rFonts w:ascii="Arial" w:hAnsi="Arial"/>
                <w:sz w:val="12"/>
              </w:rPr>
            </w:pPr>
          </w:p>
        </w:tc>
        <w:tc>
          <w:tcPr>
            <w:tcW w:w="700"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30" w:type="dxa"/>
            <w:gridSpan w:val="3"/>
            <w:vMerge/>
            <w:tcBorders>
              <w:left w:val="single" w:sz="2"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4"/>
              </w:rPr>
            </w:pPr>
          </w:p>
        </w:tc>
        <w:tc>
          <w:tcPr>
            <w:tcW w:w="659"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73" w:type="dxa"/>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924" w:type="dxa"/>
            <w:tcBorders>
              <w:top w:val="single" w:sz="4" w:space="0" w:color="auto"/>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3" w:type="dxa"/>
            <w:tcBorders>
              <w:top w:val="single" w:sz="4" w:space="0" w:color="auto"/>
              <w:left w:val="single" w:sz="4" w:space="0" w:color="auto"/>
              <w:bottom w:val="single" w:sz="2" w:space="0" w:color="auto"/>
              <w:right w:val="single" w:sz="2" w:space="0" w:color="auto"/>
            </w:tcBorders>
            <w:vAlign w:val="center"/>
          </w:tcPr>
          <w:p w:rsidR="007634C4" w:rsidRPr="002C52A6" w:rsidRDefault="002A0292" w:rsidP="004102F7">
            <w:pPr>
              <w:spacing w:line="140" w:lineRule="exact"/>
              <w:jc w:val="center"/>
              <w:rPr>
                <w:rFonts w:ascii="Arial" w:hAnsi="Arial"/>
                <w:sz w:val="14"/>
                <w:szCs w:val="14"/>
              </w:rPr>
            </w:pPr>
            <w:r w:rsidRPr="002C52A6">
              <w:rPr>
                <w:rFonts w:ascii="Arial" w:hAnsi="Arial"/>
                <w:sz w:val="14"/>
                <w:szCs w:val="14"/>
              </w:rPr>
              <w:t>cofnięcia pozwu/wniosku</w:t>
            </w:r>
          </w:p>
        </w:tc>
        <w:tc>
          <w:tcPr>
            <w:tcW w:w="830" w:type="dxa"/>
            <w:tcBorders>
              <w:top w:val="single" w:sz="4" w:space="0" w:color="auto"/>
              <w:left w:val="single" w:sz="4" w:space="0" w:color="auto"/>
              <w:bottom w:val="single" w:sz="2" w:space="0" w:color="auto"/>
              <w:right w:val="single" w:sz="4"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mediacji</w:t>
            </w:r>
          </w:p>
        </w:tc>
        <w:tc>
          <w:tcPr>
            <w:tcW w:w="858" w:type="dxa"/>
            <w:gridSpan w:val="2"/>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rPr>
            </w:pPr>
          </w:p>
        </w:tc>
        <w:tc>
          <w:tcPr>
            <w:tcW w:w="616" w:type="dxa"/>
            <w:vMerge/>
            <w:tcBorders>
              <w:left w:val="single" w:sz="2" w:space="0" w:color="auto"/>
              <w:bottom w:val="single" w:sz="2" w:space="0" w:color="auto"/>
              <w:right w:val="single" w:sz="4"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90" w:type="dxa"/>
            <w:gridSpan w:val="2"/>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914"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r>
      <w:tr w:rsidR="002C52A6" w:rsidRPr="002C52A6" w:rsidTr="003648FA">
        <w:trPr>
          <w:cantSplit/>
          <w:trHeight w:hRule="exact" w:val="142"/>
        </w:trPr>
        <w:tc>
          <w:tcPr>
            <w:tcW w:w="3543" w:type="dxa"/>
            <w:gridSpan w:val="6"/>
            <w:tcBorders>
              <w:top w:val="single" w:sz="2" w:space="0" w:color="auto"/>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0</w:t>
            </w:r>
          </w:p>
        </w:tc>
        <w:tc>
          <w:tcPr>
            <w:tcW w:w="836"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1</w:t>
            </w:r>
          </w:p>
        </w:tc>
        <w:tc>
          <w:tcPr>
            <w:tcW w:w="1037"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2</w:t>
            </w:r>
          </w:p>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4</w:t>
            </w:r>
          </w:p>
        </w:tc>
        <w:tc>
          <w:tcPr>
            <w:tcW w:w="960"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tc>
        <w:tc>
          <w:tcPr>
            <w:tcW w:w="896"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4</w:t>
            </w:r>
          </w:p>
        </w:tc>
        <w:tc>
          <w:tcPr>
            <w:tcW w:w="700"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5</w:t>
            </w:r>
          </w:p>
        </w:tc>
        <w:tc>
          <w:tcPr>
            <w:tcW w:w="730" w:type="dxa"/>
            <w:gridSpan w:val="3"/>
            <w:tcBorders>
              <w:left w:val="single" w:sz="2" w:space="0" w:color="auto"/>
              <w:bottom w:val="single" w:sz="6"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6</w:t>
            </w:r>
          </w:p>
        </w:tc>
        <w:tc>
          <w:tcPr>
            <w:tcW w:w="659"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7</w:t>
            </w:r>
          </w:p>
        </w:tc>
        <w:tc>
          <w:tcPr>
            <w:tcW w:w="773"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8</w:t>
            </w:r>
          </w:p>
        </w:tc>
        <w:tc>
          <w:tcPr>
            <w:tcW w:w="924"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9</w:t>
            </w:r>
          </w:p>
        </w:tc>
        <w:tc>
          <w:tcPr>
            <w:tcW w:w="603"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10</w:t>
            </w:r>
          </w:p>
        </w:tc>
        <w:tc>
          <w:tcPr>
            <w:tcW w:w="830" w:type="dxa"/>
            <w:tcBorders>
              <w:top w:val="single" w:sz="2" w:space="0" w:color="auto"/>
              <w:left w:val="single" w:sz="4"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11</w:t>
            </w:r>
          </w:p>
        </w:tc>
        <w:tc>
          <w:tcPr>
            <w:tcW w:w="858"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12</w:t>
            </w:r>
          </w:p>
        </w:tc>
        <w:tc>
          <w:tcPr>
            <w:tcW w:w="616" w:type="dxa"/>
            <w:tcBorders>
              <w:top w:val="single" w:sz="2" w:space="0" w:color="auto"/>
              <w:left w:val="single" w:sz="2"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13</w:t>
            </w:r>
          </w:p>
        </w:tc>
        <w:tc>
          <w:tcPr>
            <w:tcW w:w="890"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14</w:t>
            </w:r>
          </w:p>
        </w:tc>
        <w:tc>
          <w:tcPr>
            <w:tcW w:w="914"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15</w:t>
            </w:r>
          </w:p>
        </w:tc>
      </w:tr>
      <w:tr w:rsidR="007D46D5" w:rsidRPr="002C52A6" w:rsidTr="000F0AFD">
        <w:trPr>
          <w:cantSplit/>
          <w:trHeight w:hRule="exact" w:val="794"/>
        </w:trPr>
        <w:tc>
          <w:tcPr>
            <w:tcW w:w="2856" w:type="dxa"/>
            <w:gridSpan w:val="4"/>
            <w:tcBorders>
              <w:left w:val="single" w:sz="4" w:space="0" w:color="auto"/>
              <w:bottom w:val="single" w:sz="2" w:space="0" w:color="auto"/>
              <w:right w:val="single" w:sz="2" w:space="0" w:color="auto"/>
            </w:tcBorders>
            <w:shd w:val="clear" w:color="auto" w:fill="auto"/>
            <w:vAlign w:val="center"/>
          </w:tcPr>
          <w:p w:rsidR="007D46D5" w:rsidRPr="000F0AFD" w:rsidRDefault="007D46D5" w:rsidP="000F0AFD">
            <w:pPr>
              <w:ind w:left="84"/>
              <w:rPr>
                <w:rFonts w:ascii="Arial" w:hAnsi="Arial" w:cs="Arial"/>
                <w:sz w:val="12"/>
                <w:szCs w:val="10"/>
              </w:rPr>
            </w:pPr>
            <w:r w:rsidRPr="000F0AFD">
              <w:rPr>
                <w:rFonts w:ascii="Arial" w:hAnsi="Arial" w:cs="Arial"/>
                <w:sz w:val="12"/>
                <w:szCs w:val="10"/>
              </w:rPr>
              <w:t>O naprawienie szkody wynikłej z czynu niedozwolonego, z wyłączeniem spraw o symbolach 014wk, 014oc, 014pz,  026, 027, 027a, 027b, 028, 029, 030, 050, 050z, 055, 056, 056s, 059, 060, 060a, 061, 062, 062a, 068, 069, 063, 064</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5C20FA">
            <w:pPr>
              <w:spacing w:line="120" w:lineRule="exact"/>
              <w:jc w:val="center"/>
              <w:rPr>
                <w:rFonts w:ascii="Arial" w:hAnsi="Arial" w:cs="Arial"/>
                <w:sz w:val="12"/>
                <w:szCs w:val="12"/>
              </w:rPr>
            </w:pPr>
            <w:r w:rsidRPr="002C52A6">
              <w:rPr>
                <w:rFonts w:ascii="Arial" w:hAnsi="Arial" w:cs="Arial"/>
                <w:sz w:val="12"/>
                <w:szCs w:val="12"/>
              </w:rPr>
              <w:t>302</w:t>
            </w:r>
          </w:p>
        </w:tc>
        <w:tc>
          <w:tcPr>
            <w:tcW w:w="403"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172</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5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1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1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4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val="restart"/>
            <w:tcBorders>
              <w:left w:val="single" w:sz="4" w:space="0" w:color="auto"/>
              <w:right w:val="single" w:sz="2" w:space="0" w:color="auto"/>
            </w:tcBorders>
            <w:shd w:val="clear" w:color="auto" w:fill="auto"/>
            <w:vAlign w:val="center"/>
          </w:tcPr>
          <w:p w:rsidR="007D46D5" w:rsidRPr="002C52A6" w:rsidRDefault="007D46D5" w:rsidP="00410CB9">
            <w:pPr>
              <w:spacing w:before="240"/>
              <w:ind w:left="84"/>
              <w:rPr>
                <w:rFonts w:ascii="Arial" w:hAnsi="Arial" w:cs="Arial"/>
                <w:sz w:val="14"/>
                <w:szCs w:val="14"/>
              </w:rPr>
            </w:pPr>
            <w:r w:rsidRPr="002C52A6">
              <w:rPr>
                <w:rFonts w:ascii="Arial" w:hAnsi="Arial" w:cs="Arial"/>
                <w:sz w:val="14"/>
                <w:szCs w:val="14"/>
              </w:rPr>
              <w:t>Rosz</w:t>
            </w:r>
            <w:r w:rsidRPr="002C52A6">
              <w:rPr>
                <w:rFonts w:ascii="Arial" w:hAnsi="Arial" w:cs="Arial"/>
                <w:sz w:val="14"/>
                <w:szCs w:val="14"/>
              </w:rPr>
              <w:softHyphen/>
              <w:t xml:space="preserve">czenia </w:t>
            </w:r>
          </w:p>
        </w:tc>
        <w:tc>
          <w:tcPr>
            <w:tcW w:w="582" w:type="dxa"/>
            <w:vMerge w:val="restart"/>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z umowy</w:t>
            </w: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sprzedaży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088</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173</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69</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69</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44</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24</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dostawy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089</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174</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dzieło</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090</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175</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roboty budowlane</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091</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176</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najmu lub dzierżawy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092</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177</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26</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26</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pożyczki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093</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178</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201</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199</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172</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20</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zlecenia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094</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179</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410CB9">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897D18">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agencyjnej</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095</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180</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897D18">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przewozu</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096</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181</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23</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23</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spedycji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097</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182</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składu</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098</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183</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poręczenia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099</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184</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renty lub dożywocia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100</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185</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84"/>
        </w:trPr>
        <w:tc>
          <w:tcPr>
            <w:tcW w:w="697" w:type="dxa"/>
            <w:vMerge/>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2151" w:type="dxa"/>
            <w:gridSpan w:val="2"/>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z weksla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087</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186</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340"/>
        </w:trPr>
        <w:tc>
          <w:tcPr>
            <w:tcW w:w="284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odszkodowanie za bezumowne korzystanie z lokalu mieszkalnego</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305m</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187</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340"/>
        </w:trPr>
        <w:tc>
          <w:tcPr>
            <w:tcW w:w="284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odszkodowanie za bezumowne korzystanie z lokalu użytkowego</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305u</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188</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340"/>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A971FD">
            <w:pPr>
              <w:spacing w:line="140" w:lineRule="exact"/>
              <w:ind w:left="85" w:right="85"/>
              <w:rPr>
                <w:rFonts w:ascii="Arial" w:hAnsi="Arial" w:cs="Arial"/>
                <w:bCs/>
                <w:sz w:val="14"/>
                <w:szCs w:val="14"/>
              </w:rPr>
            </w:pPr>
            <w:r w:rsidRPr="002C52A6">
              <w:rPr>
                <w:rFonts w:ascii="Arial" w:hAnsi="Arial" w:cs="Arial"/>
                <w:sz w:val="14"/>
                <w:szCs w:val="14"/>
              </w:rPr>
              <w:t>Inne bez symbolu i o symbolu wyżej niewymienionym</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189</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162</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161</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146</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0F0AFD">
        <w:trPr>
          <w:gridBefore w:val="1"/>
          <w:wBefore w:w="8" w:type="dxa"/>
          <w:cantSplit/>
          <w:trHeight w:hRule="exact" w:val="380"/>
        </w:trPr>
        <w:tc>
          <w:tcPr>
            <w:tcW w:w="2848" w:type="dxa"/>
            <w:gridSpan w:val="3"/>
            <w:tcBorders>
              <w:top w:val="single" w:sz="8" w:space="0" w:color="auto"/>
              <w:left w:val="single" w:sz="8" w:space="0" w:color="auto"/>
              <w:bottom w:val="single" w:sz="8" w:space="0" w:color="auto"/>
              <w:right w:val="single" w:sz="2" w:space="0" w:color="auto"/>
            </w:tcBorders>
            <w:vAlign w:val="center"/>
          </w:tcPr>
          <w:p w:rsidR="007D46D5" w:rsidRPr="002C52A6" w:rsidRDefault="007D46D5" w:rsidP="00966D0E">
            <w:pPr>
              <w:ind w:left="85" w:right="85"/>
              <w:rPr>
                <w:rFonts w:ascii="Arial" w:hAnsi="Arial" w:cs="Arial"/>
                <w:b/>
                <w:bCs/>
                <w:sz w:val="18"/>
              </w:rPr>
            </w:pPr>
            <w:r w:rsidRPr="002C52A6">
              <w:rPr>
                <w:rFonts w:ascii="Arial" w:hAnsi="Arial" w:cs="Arial"/>
                <w:b/>
                <w:bCs/>
                <w:sz w:val="18"/>
              </w:rPr>
              <w:t>Co  (ogólne)</w:t>
            </w:r>
          </w:p>
          <w:p w:rsidR="007D46D5" w:rsidRPr="002C52A6" w:rsidRDefault="007D46D5" w:rsidP="00966D0E">
            <w:pPr>
              <w:ind w:left="85" w:right="85"/>
              <w:rPr>
                <w:rFonts w:ascii="Arial" w:hAnsi="Arial" w:cs="Arial"/>
                <w:sz w:val="14"/>
                <w:szCs w:val="14"/>
              </w:rPr>
            </w:pPr>
            <w:r w:rsidRPr="00C51D5B">
              <w:rPr>
                <w:rFonts w:ascii="Arial" w:hAnsi="Arial" w:cs="Arial"/>
                <w:sz w:val="14"/>
                <w:szCs w:val="14"/>
              </w:rPr>
              <w:t>(suma wierszy od 191 do 221)</w:t>
            </w:r>
          </w:p>
        </w:tc>
        <w:tc>
          <w:tcPr>
            <w:tcW w:w="284" w:type="dxa"/>
            <w:tcBorders>
              <w:top w:val="single" w:sz="8" w:space="0" w:color="auto"/>
              <w:left w:val="single" w:sz="2" w:space="0" w:color="auto"/>
              <w:bottom w:val="single" w:sz="8"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w:t>
            </w:r>
          </w:p>
        </w:tc>
        <w:tc>
          <w:tcPr>
            <w:tcW w:w="403" w:type="dxa"/>
            <w:tcBorders>
              <w:top w:val="single" w:sz="8" w:space="0" w:color="auto"/>
              <w:left w:val="single" w:sz="12" w:space="0" w:color="auto"/>
              <w:bottom w:val="single" w:sz="8"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190</w:t>
            </w:r>
          </w:p>
        </w:tc>
        <w:tc>
          <w:tcPr>
            <w:tcW w:w="836"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696</w:t>
            </w:r>
          </w:p>
        </w:tc>
        <w:tc>
          <w:tcPr>
            <w:tcW w:w="96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577</w:t>
            </w:r>
          </w:p>
        </w:tc>
        <w:tc>
          <w:tcPr>
            <w:tcW w:w="896"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297</w:t>
            </w:r>
          </w:p>
        </w:tc>
        <w:tc>
          <w:tcPr>
            <w:tcW w:w="700"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41</w:t>
            </w:r>
          </w:p>
        </w:tc>
        <w:tc>
          <w:tcPr>
            <w:tcW w:w="730"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659"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w:t>
            </w:r>
          </w:p>
        </w:tc>
        <w:tc>
          <w:tcPr>
            <w:tcW w:w="773"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56</w:t>
            </w:r>
          </w:p>
        </w:tc>
        <w:tc>
          <w:tcPr>
            <w:tcW w:w="924"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830"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149</w:t>
            </w:r>
          </w:p>
        </w:tc>
        <w:tc>
          <w:tcPr>
            <w:tcW w:w="638"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42</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8" w:space="0" w:color="auto"/>
              <w:left w:val="single" w:sz="2" w:space="0" w:color="auto"/>
              <w:bottom w:val="single" w:sz="8"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119</w:t>
            </w:r>
          </w:p>
        </w:tc>
      </w:tr>
      <w:tr w:rsidR="007D46D5" w:rsidRPr="002C52A6" w:rsidTr="000F0AFD">
        <w:trPr>
          <w:gridBefore w:val="1"/>
          <w:wBefore w:w="8" w:type="dxa"/>
          <w:cantSplit/>
          <w:trHeight w:val="340"/>
        </w:trPr>
        <w:tc>
          <w:tcPr>
            <w:tcW w:w="2848" w:type="dxa"/>
            <w:gridSpan w:val="3"/>
            <w:tcBorders>
              <w:top w:val="single" w:sz="8"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Dotyczące nadzoru sądu z urzędu nad komornikiem (art. 759 § 2 kpc)</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102</w:t>
            </w:r>
          </w:p>
        </w:tc>
        <w:tc>
          <w:tcPr>
            <w:tcW w:w="40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191</w:t>
            </w:r>
          </w:p>
        </w:tc>
        <w:tc>
          <w:tcPr>
            <w:tcW w:w="83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6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38"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val="340"/>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CE172F">
            <w:pPr>
              <w:ind w:left="57"/>
              <w:rPr>
                <w:rFonts w:ascii="Arial" w:hAnsi="Arial" w:cs="Arial"/>
                <w:sz w:val="14"/>
                <w:szCs w:val="14"/>
              </w:rPr>
            </w:pPr>
            <w:r w:rsidRPr="002C52A6">
              <w:rPr>
                <w:rFonts w:ascii="Arial" w:hAnsi="Arial" w:cs="Arial"/>
                <w:sz w:val="14"/>
                <w:szCs w:val="14"/>
              </w:rPr>
              <w:t>W przedmiocie egzekucji świadczeń niepieniężnych (1050 i 1051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103</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192</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r>
      <w:tr w:rsidR="007D46D5" w:rsidRPr="002C52A6" w:rsidTr="000F0AFD">
        <w:trPr>
          <w:gridBefore w:val="1"/>
          <w:wBefore w:w="8" w:type="dxa"/>
          <w:cantSplit/>
          <w:trHeight w:hRule="exact" w:val="510"/>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 xml:space="preserve">O nadanie klauzuli wykonalności, </w:t>
            </w:r>
          </w:p>
          <w:p w:rsidR="007D46D5" w:rsidRPr="002C52A6" w:rsidRDefault="007D46D5" w:rsidP="00966D0E">
            <w:pPr>
              <w:ind w:left="57"/>
              <w:rPr>
                <w:rFonts w:ascii="Arial" w:hAnsi="Arial" w:cs="Arial"/>
                <w:sz w:val="14"/>
                <w:szCs w:val="14"/>
              </w:rPr>
            </w:pPr>
            <w:r w:rsidRPr="002C52A6">
              <w:rPr>
                <w:rFonts w:ascii="Arial" w:hAnsi="Arial" w:cs="Arial"/>
                <w:sz w:val="14"/>
                <w:szCs w:val="14"/>
              </w:rPr>
              <w:t>z wyłączeniem spraw dotyczących bankowych i europejskich tytułów egzekucyjnych</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104</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193</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141</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138</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122</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r>
      <w:tr w:rsidR="007D46D5" w:rsidRPr="002C52A6" w:rsidTr="000F0AFD">
        <w:trPr>
          <w:gridBefore w:val="1"/>
          <w:wBefore w:w="8" w:type="dxa"/>
          <w:cantSplit/>
          <w:trHeight w:val="39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O nadanie klauzuli wykonalności bankowym tytułom egzekucyjnym</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104b</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194</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122</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122</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115</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val="39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O nadanie klauzuli wykonalności europejskim tytułom egzekucyjnym (art. 1153</w:t>
            </w:r>
            <w:r w:rsidRPr="002C52A6">
              <w:rPr>
                <w:rFonts w:ascii="Arial" w:hAnsi="Arial" w:cs="Arial"/>
                <w:sz w:val="14"/>
                <w:szCs w:val="14"/>
                <w:vertAlign w:val="superscript"/>
              </w:rPr>
              <w:t>1</w:t>
            </w:r>
            <w:r w:rsidRPr="002C52A6">
              <w:rPr>
                <w:rFonts w:ascii="Arial" w:hAnsi="Arial" w:cs="Arial"/>
                <w:sz w:val="14"/>
                <w:szCs w:val="14"/>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104E</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195</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val="39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O nadanie klauzuli wykonalności europejskim nakazom zapłaty (art. 1153</w:t>
            </w:r>
            <w:r w:rsidRPr="002C52A6">
              <w:rPr>
                <w:rFonts w:ascii="Arial" w:hAnsi="Arial" w:cs="Arial"/>
                <w:sz w:val="14"/>
                <w:szCs w:val="14"/>
                <w:vertAlign w:val="superscript"/>
              </w:rPr>
              <w:t>4</w:t>
            </w:r>
            <w:r w:rsidRPr="002C52A6">
              <w:rPr>
                <w:rFonts w:ascii="Arial" w:hAnsi="Arial" w:cs="Arial"/>
                <w:sz w:val="14"/>
                <w:szCs w:val="14"/>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139</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196</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56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 xml:space="preserve">O nadanie klauzuli wykonalności orzeczeniom wydanym w europejskim postępowaniu w sprawie drobnych roszczeń </w:t>
            </w:r>
            <w:r w:rsidRPr="002C52A6">
              <w:rPr>
                <w:rFonts w:ascii="Arial" w:hAnsi="Arial" w:cs="Arial"/>
                <w:sz w:val="13"/>
                <w:szCs w:val="13"/>
              </w:rPr>
              <w:t>(art. 1153</w:t>
            </w:r>
            <w:r w:rsidRPr="002C52A6">
              <w:rPr>
                <w:rFonts w:ascii="Arial" w:hAnsi="Arial" w:cs="Arial"/>
                <w:sz w:val="13"/>
                <w:szCs w:val="13"/>
                <w:vertAlign w:val="superscript"/>
              </w:rPr>
              <w:t>7</w:t>
            </w:r>
            <w:r w:rsidRPr="002C52A6">
              <w:rPr>
                <w:rFonts w:ascii="Arial" w:hAnsi="Arial" w:cs="Arial"/>
                <w:sz w:val="13"/>
                <w:szCs w:val="13"/>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140</w:t>
            </w:r>
          </w:p>
        </w:tc>
        <w:tc>
          <w:tcPr>
            <w:tcW w:w="403"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197</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DE0437" w:rsidRPr="002C52A6" w:rsidRDefault="00DE0437" w:rsidP="004102F7">
      <w:pPr>
        <w:tabs>
          <w:tab w:val="left" w:pos="2790"/>
        </w:tabs>
        <w:spacing w:before="80" w:after="80"/>
        <w:rPr>
          <w:rFonts w:ascii="Arial" w:hAnsi="Arial" w:cs="Arial"/>
          <w:b/>
        </w:rPr>
      </w:pPr>
    </w:p>
    <w:p w:rsidR="004102F7" w:rsidRPr="002C52A6" w:rsidRDefault="004102F7" w:rsidP="004102F7">
      <w:pPr>
        <w:tabs>
          <w:tab w:val="left" w:pos="2790"/>
        </w:tabs>
        <w:spacing w:before="80" w:after="80"/>
        <w:rPr>
          <w:rFonts w:ascii="Arial" w:hAnsi="Arial" w:cs="Arial"/>
        </w:rPr>
      </w:pPr>
      <w:r w:rsidRPr="002C52A6">
        <w:rPr>
          <w:rFonts w:ascii="Arial" w:hAnsi="Arial" w:cs="Arial"/>
          <w:b/>
        </w:rPr>
        <w:t>Dział 1.1.  Ewidencja spraw ogółem</w:t>
      </w:r>
      <w:r w:rsidRPr="002C52A6">
        <w:rPr>
          <w:rFonts w:ascii="Arial" w:hAnsi="Arial" w:cs="Arial"/>
        </w:rPr>
        <w:t xml:space="preserve"> </w:t>
      </w:r>
      <w:r w:rsidRPr="002C52A6">
        <w:rPr>
          <w:rFonts w:ascii="Arial" w:hAnsi="Arial" w:cs="Arial"/>
          <w:b/>
        </w:rPr>
        <w:t>(dok.)</w:t>
      </w:r>
    </w:p>
    <w:tbl>
      <w:tblPr>
        <w:tblW w:w="15616"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
        <w:gridCol w:w="2868"/>
        <w:gridCol w:w="296"/>
        <w:gridCol w:w="394"/>
        <w:gridCol w:w="799"/>
        <w:gridCol w:w="7"/>
        <w:gridCol w:w="1021"/>
        <w:gridCol w:w="956"/>
        <w:gridCol w:w="10"/>
        <w:gridCol w:w="884"/>
        <w:gridCol w:w="16"/>
        <w:gridCol w:w="686"/>
        <w:gridCol w:w="722"/>
        <w:gridCol w:w="649"/>
        <w:gridCol w:w="9"/>
        <w:gridCol w:w="775"/>
        <w:gridCol w:w="8"/>
        <w:gridCol w:w="935"/>
        <w:gridCol w:w="10"/>
        <w:gridCol w:w="600"/>
        <w:gridCol w:w="827"/>
        <w:gridCol w:w="13"/>
        <w:gridCol w:w="840"/>
        <w:gridCol w:w="589"/>
        <w:gridCol w:w="839"/>
        <w:gridCol w:w="856"/>
      </w:tblGrid>
      <w:tr w:rsidR="002C52A6" w:rsidRPr="002C52A6" w:rsidTr="00D11381">
        <w:trPr>
          <w:cantSplit/>
          <w:trHeight w:hRule="exact" w:val="240"/>
        </w:trPr>
        <w:tc>
          <w:tcPr>
            <w:tcW w:w="3565" w:type="dxa"/>
            <w:gridSpan w:val="4"/>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SPRAWY</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wg repertoriów</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lub wykazów</w:t>
            </w:r>
          </w:p>
        </w:tc>
        <w:tc>
          <w:tcPr>
            <w:tcW w:w="799" w:type="dxa"/>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Pozostało</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z ubiegłego</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roku</w:t>
            </w:r>
          </w:p>
        </w:tc>
        <w:tc>
          <w:tcPr>
            <w:tcW w:w="1028" w:type="dxa"/>
            <w:gridSpan w:val="2"/>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pacing w:val="28"/>
                <w:sz w:val="14"/>
              </w:rPr>
            </w:pPr>
            <w:r w:rsidRPr="002C52A6">
              <w:rPr>
                <w:rFonts w:ascii="Arial" w:hAnsi="Arial"/>
                <w:spacing w:val="28"/>
                <w:sz w:val="14"/>
              </w:rPr>
              <w:t>WPŁYNĘŁO</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razem</w:t>
            </w:r>
          </w:p>
          <w:p w:rsidR="004102F7" w:rsidRPr="002C52A6" w:rsidRDefault="004102F7" w:rsidP="004102F7">
            <w:pPr>
              <w:spacing w:line="140" w:lineRule="exact"/>
              <w:jc w:val="center"/>
              <w:rPr>
                <w:rFonts w:ascii="Arial" w:hAnsi="Arial"/>
                <w:spacing w:val="28"/>
                <w:sz w:val="14"/>
              </w:rPr>
            </w:pPr>
          </w:p>
        </w:tc>
        <w:tc>
          <w:tcPr>
            <w:tcW w:w="7940" w:type="dxa"/>
            <w:gridSpan w:val="16"/>
            <w:tcBorders>
              <w:top w:val="single" w:sz="2" w:space="0" w:color="auto"/>
              <w:left w:val="single" w:sz="2" w:space="0" w:color="auto"/>
              <w:bottom w:val="single" w:sz="2" w:space="0" w:color="auto"/>
              <w:right w:val="single" w:sz="2" w:space="0" w:color="auto"/>
            </w:tcBorders>
            <w:vAlign w:val="center"/>
          </w:tcPr>
          <w:p w:rsidR="004102F7" w:rsidRPr="002C52A6" w:rsidRDefault="004102F7" w:rsidP="004102F7">
            <w:pPr>
              <w:spacing w:line="140" w:lineRule="exact"/>
              <w:ind w:right="85"/>
              <w:jc w:val="center"/>
              <w:rPr>
                <w:rFonts w:ascii="Arial" w:hAnsi="Arial"/>
                <w:spacing w:val="28"/>
                <w:sz w:val="14"/>
              </w:rPr>
            </w:pPr>
            <w:r w:rsidRPr="002C52A6">
              <w:rPr>
                <w:rFonts w:ascii="Arial" w:hAnsi="Arial"/>
                <w:spacing w:val="28"/>
                <w:sz w:val="14"/>
              </w:rPr>
              <w:t>ZAŁATWIONO</w:t>
            </w:r>
          </w:p>
        </w:tc>
        <w:tc>
          <w:tcPr>
            <w:tcW w:w="1428" w:type="dxa"/>
            <w:gridSpan w:val="2"/>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pacing w:val="28"/>
                <w:sz w:val="14"/>
                <w:szCs w:val="14"/>
              </w:rPr>
            </w:pPr>
            <w:r w:rsidRPr="002C52A6">
              <w:rPr>
                <w:rFonts w:ascii="Arial" w:hAnsi="Arial"/>
                <w:sz w:val="14"/>
                <w:szCs w:val="14"/>
              </w:rPr>
              <w:t>Odroczono</w:t>
            </w:r>
          </w:p>
        </w:tc>
        <w:tc>
          <w:tcPr>
            <w:tcW w:w="856" w:type="dxa"/>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z w:val="14"/>
              </w:rPr>
            </w:pPr>
            <w:r w:rsidRPr="002C52A6">
              <w:rPr>
                <w:rFonts w:ascii="Arial" w:hAnsi="Arial"/>
                <w:sz w:val="14"/>
              </w:rPr>
              <w:t>Pozostało</w:t>
            </w:r>
          </w:p>
          <w:p w:rsidR="004102F7" w:rsidRPr="002C52A6" w:rsidRDefault="004102F7" w:rsidP="004102F7">
            <w:pPr>
              <w:spacing w:line="140" w:lineRule="exact"/>
              <w:jc w:val="center"/>
              <w:rPr>
                <w:rFonts w:ascii="Arial" w:hAnsi="Arial"/>
                <w:sz w:val="14"/>
              </w:rPr>
            </w:pPr>
            <w:r w:rsidRPr="002C52A6">
              <w:rPr>
                <w:rFonts w:ascii="Arial" w:hAnsi="Arial"/>
                <w:sz w:val="14"/>
              </w:rPr>
              <w:t>na okres</w:t>
            </w:r>
          </w:p>
          <w:p w:rsidR="004102F7" w:rsidRPr="002C52A6" w:rsidRDefault="004102F7" w:rsidP="004102F7">
            <w:pPr>
              <w:spacing w:line="140" w:lineRule="exact"/>
              <w:jc w:val="center"/>
              <w:rPr>
                <w:rFonts w:ascii="Arial" w:hAnsi="Arial"/>
                <w:sz w:val="14"/>
              </w:rPr>
            </w:pPr>
            <w:r w:rsidRPr="002C52A6">
              <w:rPr>
                <w:rFonts w:ascii="Arial" w:hAnsi="Arial"/>
                <w:sz w:val="14"/>
              </w:rPr>
              <w:t>następny</w:t>
            </w:r>
          </w:p>
        </w:tc>
      </w:tr>
      <w:tr w:rsidR="002C52A6" w:rsidRPr="002C52A6" w:rsidTr="00D11381">
        <w:trPr>
          <w:cantSplit/>
          <w:trHeight w:val="178"/>
        </w:trPr>
        <w:tc>
          <w:tcPr>
            <w:tcW w:w="3565" w:type="dxa"/>
            <w:gridSpan w:val="4"/>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99"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1028" w:type="dxa"/>
            <w:gridSpan w:val="2"/>
            <w:vMerge/>
            <w:tcBorders>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z w:val="14"/>
              </w:rPr>
            </w:pPr>
          </w:p>
        </w:tc>
        <w:tc>
          <w:tcPr>
            <w:tcW w:w="966" w:type="dxa"/>
            <w:gridSpan w:val="2"/>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razem</w:t>
            </w:r>
          </w:p>
        </w:tc>
        <w:tc>
          <w:tcPr>
            <w:tcW w:w="6974" w:type="dxa"/>
            <w:gridSpan w:val="14"/>
            <w:tcBorders>
              <w:top w:val="single" w:sz="2" w:space="0" w:color="auto"/>
              <w:left w:val="single" w:sz="2" w:space="0" w:color="auto"/>
              <w:bottom w:val="single" w:sz="2" w:space="0" w:color="auto"/>
              <w:right w:val="single" w:sz="2" w:space="0" w:color="auto"/>
            </w:tcBorders>
            <w:vAlign w:val="center"/>
          </w:tcPr>
          <w:p w:rsidR="004102F7" w:rsidRPr="002C52A6" w:rsidRDefault="002D0536" w:rsidP="004102F7">
            <w:pPr>
              <w:spacing w:line="140" w:lineRule="exact"/>
              <w:ind w:right="85"/>
              <w:jc w:val="center"/>
              <w:rPr>
                <w:rFonts w:ascii="Arial" w:hAnsi="Arial"/>
                <w:sz w:val="12"/>
                <w:szCs w:val="12"/>
              </w:rPr>
            </w:pPr>
            <w:r w:rsidRPr="002C52A6">
              <w:rPr>
                <w:rFonts w:ascii="Arial" w:hAnsi="Arial"/>
                <w:sz w:val="12"/>
                <w:szCs w:val="12"/>
              </w:rPr>
              <w:t>z tego</w:t>
            </w:r>
          </w:p>
        </w:tc>
        <w:tc>
          <w:tcPr>
            <w:tcW w:w="1428"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rPr>
                <w:rFonts w:ascii="Arial" w:hAnsi="Arial"/>
                <w:sz w:val="14"/>
                <w:szCs w:val="14"/>
              </w:rPr>
            </w:pPr>
          </w:p>
        </w:tc>
        <w:tc>
          <w:tcPr>
            <w:tcW w:w="856"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r>
      <w:tr w:rsidR="002C52A6" w:rsidRPr="002C52A6" w:rsidTr="00D11381">
        <w:trPr>
          <w:cantSplit/>
          <w:trHeight w:val="370"/>
        </w:trPr>
        <w:tc>
          <w:tcPr>
            <w:tcW w:w="3565" w:type="dxa"/>
            <w:gridSpan w:val="4"/>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99" w:type="dxa"/>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1028" w:type="dxa"/>
            <w:gridSpan w:val="2"/>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jc w:val="center"/>
              <w:rPr>
                <w:rFonts w:ascii="Arial" w:hAnsi="Arial"/>
                <w:sz w:val="14"/>
              </w:rPr>
            </w:pPr>
          </w:p>
        </w:tc>
        <w:tc>
          <w:tcPr>
            <w:tcW w:w="966" w:type="dxa"/>
            <w:gridSpan w:val="2"/>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884" w:type="dxa"/>
            <w:vMerge w:val="restart"/>
            <w:tcBorders>
              <w:top w:val="single" w:sz="2" w:space="0" w:color="auto"/>
              <w:left w:val="single" w:sz="2" w:space="0" w:color="auto"/>
              <w:bottom w:val="single" w:sz="4" w:space="0" w:color="auto"/>
              <w:right w:val="single" w:sz="2" w:space="0" w:color="auto"/>
            </w:tcBorders>
            <w:vAlign w:val="center"/>
          </w:tcPr>
          <w:p w:rsidR="004102F7" w:rsidRPr="002C52A6" w:rsidRDefault="004102F7" w:rsidP="004102F7">
            <w:pPr>
              <w:spacing w:line="120" w:lineRule="exact"/>
              <w:jc w:val="center"/>
              <w:rPr>
                <w:rFonts w:ascii="Arial" w:hAnsi="Arial"/>
                <w:sz w:val="14"/>
                <w:szCs w:val="14"/>
              </w:rPr>
            </w:pPr>
            <w:r w:rsidRPr="002C52A6">
              <w:rPr>
                <w:rFonts w:ascii="Arial" w:hAnsi="Arial"/>
                <w:sz w:val="14"/>
                <w:szCs w:val="14"/>
              </w:rPr>
              <w:t>uwzględniono</w:t>
            </w:r>
          </w:p>
          <w:p w:rsidR="004102F7" w:rsidRPr="002C52A6" w:rsidRDefault="004102F7" w:rsidP="004102F7">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2" w:type="dxa"/>
            <w:gridSpan w:val="2"/>
            <w:vMerge w:val="restart"/>
            <w:tcBorders>
              <w:top w:val="single" w:sz="2" w:space="0" w:color="auto"/>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15"/>
              <w:jc w:val="center"/>
              <w:rPr>
                <w:rFonts w:ascii="Arial" w:hAnsi="Arial"/>
                <w:sz w:val="14"/>
                <w:szCs w:val="14"/>
              </w:rPr>
            </w:pPr>
            <w:r w:rsidRPr="002C52A6">
              <w:rPr>
                <w:rFonts w:ascii="Arial" w:hAnsi="Arial"/>
                <w:sz w:val="14"/>
                <w:szCs w:val="14"/>
              </w:rPr>
              <w:t>oddalono</w:t>
            </w:r>
          </w:p>
        </w:tc>
        <w:tc>
          <w:tcPr>
            <w:tcW w:w="722"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4102F7" w:rsidRPr="002C52A6" w:rsidRDefault="004102F7" w:rsidP="004102F7">
            <w:pPr>
              <w:spacing w:line="140" w:lineRule="exact"/>
              <w:jc w:val="center"/>
              <w:rPr>
                <w:rFonts w:ascii="Arial Narrow" w:hAnsi="Arial Narrow"/>
                <w:sz w:val="14"/>
                <w:szCs w:val="14"/>
              </w:rPr>
            </w:pPr>
            <w:r w:rsidRPr="002C52A6">
              <w:rPr>
                <w:rFonts w:ascii="Arial" w:hAnsi="Arial"/>
                <w:sz w:val="14"/>
                <w:szCs w:val="14"/>
              </w:rPr>
              <w:t>zwrócono</w:t>
            </w:r>
          </w:p>
        </w:tc>
        <w:tc>
          <w:tcPr>
            <w:tcW w:w="658" w:type="dxa"/>
            <w:gridSpan w:val="2"/>
            <w:vMerge w:val="restart"/>
            <w:tcBorders>
              <w:top w:val="single" w:sz="2" w:space="0" w:color="auto"/>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17"/>
              <w:jc w:val="center"/>
              <w:rPr>
                <w:rFonts w:ascii="Arial" w:hAnsi="Arial"/>
                <w:sz w:val="14"/>
                <w:szCs w:val="14"/>
              </w:rPr>
            </w:pPr>
            <w:r w:rsidRPr="002C52A6">
              <w:rPr>
                <w:rFonts w:ascii="Arial" w:hAnsi="Arial"/>
                <w:sz w:val="14"/>
                <w:szCs w:val="14"/>
              </w:rPr>
              <w:t>odrzucono</w:t>
            </w:r>
          </w:p>
        </w:tc>
        <w:tc>
          <w:tcPr>
            <w:tcW w:w="3168" w:type="dxa"/>
            <w:gridSpan w:val="7"/>
            <w:tcBorders>
              <w:top w:val="single" w:sz="2" w:space="0" w:color="auto"/>
              <w:left w:val="single" w:sz="4" w:space="0" w:color="auto"/>
              <w:bottom w:val="single" w:sz="4" w:space="0" w:color="auto"/>
              <w:right w:val="single" w:sz="4" w:space="0" w:color="auto"/>
            </w:tcBorders>
            <w:vAlign w:val="center"/>
          </w:tcPr>
          <w:p w:rsidR="004102F7" w:rsidRPr="002C52A6" w:rsidRDefault="004102F7" w:rsidP="004102F7">
            <w:pPr>
              <w:spacing w:line="140" w:lineRule="exact"/>
              <w:ind w:left="7" w:right="85"/>
              <w:jc w:val="center"/>
              <w:rPr>
                <w:rFonts w:ascii="Arial" w:hAnsi="Arial"/>
                <w:sz w:val="14"/>
                <w:szCs w:val="14"/>
              </w:rPr>
            </w:pPr>
            <w:r w:rsidRPr="002C52A6">
              <w:rPr>
                <w:rFonts w:ascii="Arial" w:hAnsi="Arial"/>
                <w:sz w:val="14"/>
                <w:szCs w:val="14"/>
              </w:rPr>
              <w:t>umorzono</w:t>
            </w:r>
          </w:p>
        </w:tc>
        <w:tc>
          <w:tcPr>
            <w:tcW w:w="840" w:type="dxa"/>
            <w:vMerge w:val="restart"/>
            <w:tcBorders>
              <w:top w:val="single" w:sz="2" w:space="0" w:color="auto"/>
              <w:left w:val="single" w:sz="4" w:space="0" w:color="auto"/>
              <w:right w:val="single" w:sz="2" w:space="0" w:color="auto"/>
            </w:tcBorders>
            <w:vAlign w:val="center"/>
          </w:tcPr>
          <w:p w:rsidR="004102F7" w:rsidRPr="002C52A6" w:rsidRDefault="004102F7" w:rsidP="004102F7">
            <w:pPr>
              <w:spacing w:line="140" w:lineRule="exact"/>
              <w:ind w:right="14"/>
              <w:jc w:val="center"/>
              <w:rPr>
                <w:rFonts w:ascii="Arial" w:hAnsi="Arial"/>
                <w:sz w:val="14"/>
                <w:szCs w:val="14"/>
              </w:rPr>
            </w:pPr>
            <w:r w:rsidRPr="002C52A6">
              <w:rPr>
                <w:rFonts w:ascii="Arial" w:hAnsi="Arial"/>
                <w:sz w:val="14"/>
                <w:szCs w:val="14"/>
              </w:rPr>
              <w:t>Inne załatwienia</w:t>
            </w:r>
          </w:p>
        </w:tc>
        <w:tc>
          <w:tcPr>
            <w:tcW w:w="1428" w:type="dxa"/>
            <w:gridSpan w:val="2"/>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rPr>
                <w:rFonts w:ascii="Arial" w:hAnsi="Arial"/>
                <w:sz w:val="14"/>
                <w:szCs w:val="14"/>
                <w:vertAlign w:val="superscript"/>
              </w:rPr>
            </w:pPr>
          </w:p>
        </w:tc>
        <w:tc>
          <w:tcPr>
            <w:tcW w:w="856"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r>
      <w:tr w:rsidR="002C52A6" w:rsidRPr="002C52A6" w:rsidTr="00D11381">
        <w:trPr>
          <w:cantSplit/>
          <w:trHeight w:val="164"/>
        </w:trPr>
        <w:tc>
          <w:tcPr>
            <w:tcW w:w="3565" w:type="dxa"/>
            <w:gridSpan w:val="4"/>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99"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1028" w:type="dxa"/>
            <w:gridSpan w:val="2"/>
            <w:vMerge/>
            <w:tcBorders>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z w:val="12"/>
              </w:rPr>
            </w:pPr>
          </w:p>
        </w:tc>
        <w:tc>
          <w:tcPr>
            <w:tcW w:w="966"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884" w:type="dxa"/>
            <w:vMerge/>
            <w:tcBorders>
              <w:left w:val="single" w:sz="2" w:space="0" w:color="auto"/>
              <w:right w:val="single" w:sz="2" w:space="0" w:color="auto"/>
            </w:tcBorders>
            <w:vAlign w:val="center"/>
          </w:tcPr>
          <w:p w:rsidR="004102F7" w:rsidRPr="002C52A6" w:rsidRDefault="004102F7" w:rsidP="004102F7">
            <w:pPr>
              <w:spacing w:line="120" w:lineRule="exact"/>
              <w:ind w:left="85" w:right="85"/>
              <w:jc w:val="center"/>
              <w:rPr>
                <w:rFonts w:ascii="Arial" w:hAnsi="Arial"/>
                <w:sz w:val="12"/>
              </w:rPr>
            </w:pPr>
          </w:p>
        </w:tc>
        <w:tc>
          <w:tcPr>
            <w:tcW w:w="702"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22" w:type="dxa"/>
            <w:vMerge/>
            <w:tcBorders>
              <w:left w:val="single" w:sz="2" w:space="0" w:color="auto"/>
              <w:right w:val="single" w:sz="2" w:space="0" w:color="auto"/>
            </w:tcBorders>
            <w:shd w:val="clear" w:color="auto" w:fill="auto"/>
            <w:vAlign w:val="center"/>
          </w:tcPr>
          <w:p w:rsidR="004102F7" w:rsidRPr="002C52A6" w:rsidRDefault="004102F7" w:rsidP="004102F7">
            <w:pPr>
              <w:spacing w:line="140" w:lineRule="exact"/>
              <w:ind w:right="85"/>
              <w:jc w:val="center"/>
              <w:rPr>
                <w:rFonts w:ascii="Arial" w:hAnsi="Arial"/>
                <w:sz w:val="14"/>
              </w:rPr>
            </w:pPr>
          </w:p>
        </w:tc>
        <w:tc>
          <w:tcPr>
            <w:tcW w:w="658"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83" w:type="dxa"/>
            <w:gridSpan w:val="2"/>
            <w:vMerge w:val="restart"/>
            <w:tcBorders>
              <w:top w:val="single" w:sz="4" w:space="0" w:color="auto"/>
              <w:left w:val="single" w:sz="4" w:space="0" w:color="auto"/>
              <w:right w:val="single" w:sz="2" w:space="0" w:color="auto"/>
            </w:tcBorders>
            <w:vAlign w:val="center"/>
          </w:tcPr>
          <w:p w:rsidR="004102F7" w:rsidRPr="002C52A6" w:rsidRDefault="004102F7" w:rsidP="004102F7">
            <w:pPr>
              <w:spacing w:line="160" w:lineRule="exact"/>
              <w:jc w:val="center"/>
              <w:rPr>
                <w:rFonts w:ascii="Arial" w:hAnsi="Arial"/>
                <w:sz w:val="14"/>
              </w:rPr>
            </w:pPr>
            <w:r w:rsidRPr="002C52A6">
              <w:rPr>
                <w:rFonts w:ascii="Arial" w:hAnsi="Arial"/>
                <w:sz w:val="14"/>
              </w:rPr>
              <w:t>ogółem</w:t>
            </w:r>
          </w:p>
        </w:tc>
        <w:tc>
          <w:tcPr>
            <w:tcW w:w="2385" w:type="dxa"/>
            <w:gridSpan w:val="5"/>
            <w:tcBorders>
              <w:top w:val="single" w:sz="4" w:space="0" w:color="auto"/>
              <w:left w:val="single" w:sz="4" w:space="0" w:color="auto"/>
              <w:bottom w:val="single" w:sz="4" w:space="0" w:color="auto"/>
              <w:right w:val="single" w:sz="4" w:space="0" w:color="auto"/>
            </w:tcBorders>
            <w:vAlign w:val="center"/>
          </w:tcPr>
          <w:p w:rsidR="004102F7" w:rsidRPr="002C52A6" w:rsidRDefault="004102F7" w:rsidP="004102F7">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40" w:type="dxa"/>
            <w:vMerge/>
            <w:tcBorders>
              <w:left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589" w:type="dxa"/>
            <w:vMerge w:val="restart"/>
            <w:tcBorders>
              <w:left w:val="single" w:sz="2" w:space="0" w:color="auto"/>
              <w:right w:val="single" w:sz="4" w:space="0" w:color="auto"/>
            </w:tcBorders>
            <w:vAlign w:val="center"/>
          </w:tcPr>
          <w:p w:rsidR="004102F7" w:rsidRPr="002C52A6" w:rsidRDefault="004102F7" w:rsidP="004102F7">
            <w:pPr>
              <w:ind w:left="40" w:right="17"/>
              <w:jc w:val="center"/>
              <w:rPr>
                <w:rFonts w:ascii="Arial" w:hAnsi="Arial"/>
                <w:sz w:val="14"/>
                <w:szCs w:val="14"/>
              </w:rPr>
            </w:pPr>
            <w:r w:rsidRPr="002C52A6">
              <w:rPr>
                <w:rFonts w:ascii="Arial" w:hAnsi="Arial"/>
                <w:sz w:val="14"/>
                <w:szCs w:val="14"/>
              </w:rPr>
              <w:t>ogółem</w:t>
            </w:r>
          </w:p>
        </w:tc>
        <w:tc>
          <w:tcPr>
            <w:tcW w:w="839" w:type="dxa"/>
            <w:vMerge w:val="restart"/>
            <w:tcBorders>
              <w:left w:val="single" w:sz="4" w:space="0" w:color="auto"/>
              <w:right w:val="single" w:sz="2" w:space="0" w:color="auto"/>
            </w:tcBorders>
            <w:vAlign w:val="center"/>
          </w:tcPr>
          <w:p w:rsidR="004102F7" w:rsidRPr="002C52A6" w:rsidRDefault="004102F7" w:rsidP="004102F7">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56"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r>
      <w:tr w:rsidR="002C52A6" w:rsidRPr="002C52A6" w:rsidTr="00D11381">
        <w:trPr>
          <w:cantSplit/>
          <w:trHeight w:val="457"/>
        </w:trPr>
        <w:tc>
          <w:tcPr>
            <w:tcW w:w="3565" w:type="dxa"/>
            <w:gridSpan w:val="4"/>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99"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1028"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2"/>
              </w:rPr>
            </w:pPr>
          </w:p>
        </w:tc>
        <w:tc>
          <w:tcPr>
            <w:tcW w:w="966"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84"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20" w:lineRule="exact"/>
              <w:ind w:left="85" w:right="85"/>
              <w:jc w:val="center"/>
              <w:rPr>
                <w:rFonts w:ascii="Arial" w:hAnsi="Arial"/>
                <w:sz w:val="12"/>
              </w:rPr>
            </w:pPr>
          </w:p>
        </w:tc>
        <w:tc>
          <w:tcPr>
            <w:tcW w:w="702"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22" w:type="dxa"/>
            <w:vMerge/>
            <w:tcBorders>
              <w:left w:val="single" w:sz="2"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4"/>
              </w:rPr>
            </w:pPr>
          </w:p>
        </w:tc>
        <w:tc>
          <w:tcPr>
            <w:tcW w:w="658"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83" w:type="dxa"/>
            <w:gridSpan w:val="2"/>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935" w:type="dxa"/>
            <w:tcBorders>
              <w:top w:val="single" w:sz="4" w:space="0" w:color="auto"/>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10" w:type="dxa"/>
            <w:gridSpan w:val="2"/>
            <w:tcBorders>
              <w:top w:val="single" w:sz="4" w:space="0" w:color="auto"/>
              <w:left w:val="single" w:sz="4" w:space="0" w:color="auto"/>
              <w:bottom w:val="single" w:sz="2" w:space="0" w:color="auto"/>
              <w:right w:val="single" w:sz="2" w:space="0" w:color="auto"/>
            </w:tcBorders>
            <w:vAlign w:val="center"/>
          </w:tcPr>
          <w:p w:rsidR="007634C4" w:rsidRPr="002C52A6" w:rsidRDefault="002A0292" w:rsidP="004102F7">
            <w:pPr>
              <w:spacing w:line="140" w:lineRule="exact"/>
              <w:jc w:val="center"/>
              <w:rPr>
                <w:rFonts w:ascii="Arial" w:hAnsi="Arial"/>
                <w:sz w:val="14"/>
                <w:szCs w:val="14"/>
              </w:rPr>
            </w:pPr>
            <w:r w:rsidRPr="002C52A6">
              <w:rPr>
                <w:rFonts w:ascii="Arial" w:hAnsi="Arial"/>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mediacji</w:t>
            </w:r>
          </w:p>
        </w:tc>
        <w:tc>
          <w:tcPr>
            <w:tcW w:w="840" w:type="dxa"/>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rPr>
            </w:pPr>
          </w:p>
        </w:tc>
        <w:tc>
          <w:tcPr>
            <w:tcW w:w="589" w:type="dxa"/>
            <w:vMerge/>
            <w:tcBorders>
              <w:left w:val="single" w:sz="2" w:space="0" w:color="auto"/>
              <w:bottom w:val="single" w:sz="2" w:space="0" w:color="auto"/>
              <w:right w:val="single" w:sz="4"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39" w:type="dxa"/>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56"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r>
      <w:tr w:rsidR="002C52A6" w:rsidRPr="002C52A6" w:rsidTr="00D11381">
        <w:trPr>
          <w:cantSplit/>
          <w:trHeight w:hRule="exact" w:val="142"/>
        </w:trPr>
        <w:tc>
          <w:tcPr>
            <w:tcW w:w="3565" w:type="dxa"/>
            <w:gridSpan w:val="4"/>
            <w:tcBorders>
              <w:top w:val="single" w:sz="2" w:space="0" w:color="auto"/>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0</w:t>
            </w:r>
          </w:p>
        </w:tc>
        <w:tc>
          <w:tcPr>
            <w:tcW w:w="799"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1</w:t>
            </w:r>
          </w:p>
        </w:tc>
        <w:tc>
          <w:tcPr>
            <w:tcW w:w="1028"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2</w:t>
            </w:r>
          </w:p>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4</w:t>
            </w:r>
          </w:p>
        </w:tc>
        <w:tc>
          <w:tcPr>
            <w:tcW w:w="966"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tc>
        <w:tc>
          <w:tcPr>
            <w:tcW w:w="884"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4</w:t>
            </w:r>
          </w:p>
        </w:tc>
        <w:tc>
          <w:tcPr>
            <w:tcW w:w="702"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5</w:t>
            </w:r>
          </w:p>
        </w:tc>
        <w:tc>
          <w:tcPr>
            <w:tcW w:w="722" w:type="dxa"/>
            <w:tcBorders>
              <w:left w:val="single" w:sz="2" w:space="0" w:color="auto"/>
              <w:bottom w:val="single" w:sz="6"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6</w:t>
            </w:r>
          </w:p>
        </w:tc>
        <w:tc>
          <w:tcPr>
            <w:tcW w:w="658"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7</w:t>
            </w:r>
          </w:p>
        </w:tc>
        <w:tc>
          <w:tcPr>
            <w:tcW w:w="783"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8</w:t>
            </w:r>
          </w:p>
        </w:tc>
        <w:tc>
          <w:tcPr>
            <w:tcW w:w="935"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9</w:t>
            </w:r>
          </w:p>
        </w:tc>
        <w:tc>
          <w:tcPr>
            <w:tcW w:w="610"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11</w:t>
            </w:r>
          </w:p>
        </w:tc>
        <w:tc>
          <w:tcPr>
            <w:tcW w:w="840"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12</w:t>
            </w:r>
          </w:p>
        </w:tc>
        <w:tc>
          <w:tcPr>
            <w:tcW w:w="589" w:type="dxa"/>
            <w:tcBorders>
              <w:top w:val="single" w:sz="2" w:space="0" w:color="auto"/>
              <w:left w:val="single" w:sz="2"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14</w:t>
            </w:r>
          </w:p>
        </w:tc>
        <w:tc>
          <w:tcPr>
            <w:tcW w:w="856"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15</w:t>
            </w:r>
          </w:p>
        </w:tc>
      </w:tr>
      <w:tr w:rsidR="007D46D5" w:rsidRPr="002C52A6" w:rsidTr="00D11381">
        <w:trPr>
          <w:gridBefore w:val="1"/>
          <w:wBefore w:w="7" w:type="dxa"/>
          <w:cantSplit/>
          <w:trHeight w:val="79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5C20FA">
            <w:pPr>
              <w:ind w:left="57"/>
              <w:rPr>
                <w:rFonts w:ascii="Arial" w:hAnsi="Arial" w:cs="Arial"/>
                <w:sz w:val="12"/>
                <w:szCs w:val="12"/>
              </w:rPr>
            </w:pPr>
            <w:r w:rsidRPr="002C52A6">
              <w:rPr>
                <w:rFonts w:ascii="Arial" w:hAnsi="Arial" w:cs="Arial"/>
                <w:sz w:val="12"/>
                <w:szCs w:val="12"/>
              </w:rPr>
              <w:t xml:space="preserve">O nadanie klauzuli wykonalności tytułom egzekucyjnym określonym w rozporządzeniu Rady (WE) </w:t>
            </w:r>
            <w:r w:rsidRPr="002C52A6">
              <w:rPr>
                <w:rFonts w:ascii="Arial" w:hAnsi="Arial" w:cs="Arial"/>
                <w:sz w:val="12"/>
                <w:szCs w:val="12"/>
              </w:rPr>
              <w:br/>
              <w:t>nr 4/2009 z dn. 18 grudnia 2008 r. w sprawie jurysdykcji, prawa właściwego, uznawania i wykonywania orzeczeń oraz współpracy w zakresie zobowiązań alimentacyjnych</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5C20FA">
            <w:pPr>
              <w:spacing w:line="120" w:lineRule="exact"/>
              <w:jc w:val="center"/>
              <w:rPr>
                <w:rFonts w:ascii="Arial" w:hAnsi="Arial" w:cs="Arial"/>
                <w:sz w:val="12"/>
                <w:szCs w:val="12"/>
              </w:rPr>
            </w:pPr>
            <w:r w:rsidRPr="002C52A6">
              <w:rPr>
                <w:rFonts w:ascii="Arial" w:hAnsi="Arial" w:cs="Arial"/>
                <w:sz w:val="12"/>
                <w:szCs w:val="12"/>
              </w:rPr>
              <w:t>141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5C20FA">
            <w:pPr>
              <w:jc w:val="center"/>
              <w:rPr>
                <w:rFonts w:ascii="Arial" w:hAnsi="Arial" w:cs="Arial"/>
                <w:sz w:val="12"/>
                <w:szCs w:val="12"/>
              </w:rPr>
            </w:pPr>
            <w:r>
              <w:rPr>
                <w:rFonts w:ascii="Arial" w:hAnsi="Arial" w:cs="Arial"/>
                <w:sz w:val="12"/>
                <w:szCs w:val="12"/>
              </w:rPr>
              <w:t>198</w:t>
            </w:r>
          </w:p>
        </w:tc>
        <w:tc>
          <w:tcPr>
            <w:tcW w:w="80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4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5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5C20FA">
            <w:pPr>
              <w:ind w:left="57"/>
              <w:rPr>
                <w:rFonts w:ascii="Arial" w:hAnsi="Arial" w:cs="Arial"/>
                <w:sz w:val="14"/>
                <w:szCs w:val="14"/>
              </w:rPr>
            </w:pPr>
            <w:r w:rsidRPr="002C52A6">
              <w:rPr>
                <w:rFonts w:ascii="Arial" w:hAnsi="Arial" w:cs="Arial"/>
                <w:sz w:val="14"/>
                <w:szCs w:val="14"/>
              </w:rPr>
              <w:t>Ze skargi na czynności komornika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5C20FA">
            <w:pPr>
              <w:spacing w:line="120" w:lineRule="exact"/>
              <w:jc w:val="center"/>
              <w:rPr>
                <w:rFonts w:ascii="Arial" w:hAnsi="Arial" w:cs="Arial"/>
                <w:sz w:val="12"/>
                <w:szCs w:val="12"/>
              </w:rPr>
            </w:pPr>
            <w:r w:rsidRPr="002C52A6">
              <w:rPr>
                <w:rFonts w:ascii="Arial" w:hAnsi="Arial" w:cs="Arial"/>
                <w:sz w:val="12"/>
                <w:szCs w:val="12"/>
              </w:rPr>
              <w:t>106</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5C20FA">
            <w:pPr>
              <w:jc w:val="center"/>
              <w:rPr>
                <w:rFonts w:ascii="Arial" w:hAnsi="Arial" w:cs="Arial"/>
                <w:sz w:val="12"/>
                <w:szCs w:val="12"/>
              </w:rPr>
            </w:pPr>
            <w:r>
              <w:rPr>
                <w:rFonts w:ascii="Arial" w:hAnsi="Arial" w:cs="Arial"/>
                <w:sz w:val="12"/>
                <w:szCs w:val="12"/>
              </w:rPr>
              <w:t>199</w:t>
            </w:r>
          </w:p>
        </w:tc>
        <w:tc>
          <w:tcPr>
            <w:tcW w:w="80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67</w:t>
            </w: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55</w:t>
            </w:r>
          </w:p>
        </w:tc>
        <w:tc>
          <w:tcPr>
            <w:tcW w:w="91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4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20</w:t>
            </w:r>
          </w:p>
        </w:tc>
        <w:tc>
          <w:tcPr>
            <w:tcW w:w="78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5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2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r>
      <w:tr w:rsidR="007D46D5" w:rsidRPr="002C52A6" w:rsidTr="00D11381">
        <w:trPr>
          <w:gridBefore w:val="1"/>
          <w:wBefore w:w="7" w:type="dxa"/>
          <w:cantSplit/>
          <w:trHeight w:hRule="exact" w:val="68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966D0E">
            <w:pPr>
              <w:ind w:left="57"/>
              <w:rPr>
                <w:rFonts w:ascii="Arial" w:hAnsi="Arial" w:cs="Arial"/>
                <w:sz w:val="14"/>
                <w:szCs w:val="14"/>
              </w:rPr>
            </w:pPr>
            <w:r w:rsidRPr="00D11381">
              <w:rPr>
                <w:rFonts w:ascii="Arial" w:hAnsi="Arial" w:cs="Arial"/>
                <w:sz w:val="14"/>
                <w:szCs w:val="14"/>
              </w:rPr>
              <w:t>O obniżenie opłaty egzekucyjnej (art. 49 ust 7 ustawy z 29 sierpnia 1997 r. o komornikach sądowych i egzekucji) (Dz. U. z 2011 r. Nr 231, poz. 1376)</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106a</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200</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W przedmiocie nadzoru nad egzekucją z nieruchomości</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118</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201</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182</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108</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104</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20</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74</w:t>
            </w: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 xml:space="preserve">W przedmiocie egzekucji przez zarząd </w:t>
            </w:r>
          </w:p>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przymusowy</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119</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202</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W przedmiocie egzekucji przez sprzedaż przedsiębiorstwa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120</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203</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 xml:space="preserve">W przedmiocie egzekucji przez sprzedaż </w:t>
            </w:r>
          </w:p>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gospodarstwa rolnego</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121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204</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Inne w postępowaniu egzekucyjnym</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122</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205</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4"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4"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gridBefore w:val="1"/>
          <w:wBefore w:w="7" w:type="dxa"/>
          <w:cantSplit/>
          <w:trHeight w:hRule="exact" w:val="283"/>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CD6FBA">
            <w:pPr>
              <w:ind w:left="57"/>
              <w:rPr>
                <w:rFonts w:ascii="Arial" w:hAnsi="Arial" w:cs="Arial"/>
                <w:sz w:val="14"/>
                <w:szCs w:val="14"/>
              </w:rPr>
            </w:pPr>
            <w:r w:rsidRPr="00D11381">
              <w:rPr>
                <w:rFonts w:ascii="Arial" w:hAnsi="Arial" w:cs="Arial"/>
                <w:sz w:val="14"/>
                <w:szCs w:val="14"/>
              </w:rPr>
              <w:t>O odtworzenie akt</w:t>
            </w:r>
            <w:r w:rsidRPr="00D11381">
              <w:rPr>
                <w:rFonts w:ascii="Arial" w:hAnsi="Arial" w:cs="Arial"/>
                <w:noProof/>
                <w:sz w:val="14"/>
                <w:szCs w:val="14"/>
              </w:rPr>
              <w:t xml:space="preserve"> </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CD6FBA">
            <w:pPr>
              <w:spacing w:line="120" w:lineRule="exact"/>
              <w:jc w:val="center"/>
              <w:rPr>
                <w:rFonts w:ascii="Arial" w:hAnsi="Arial" w:cs="Arial"/>
                <w:sz w:val="12"/>
                <w:szCs w:val="12"/>
              </w:rPr>
            </w:pPr>
            <w:r w:rsidRPr="002C52A6">
              <w:rPr>
                <w:rFonts w:ascii="Arial" w:hAnsi="Arial" w:cs="Arial"/>
                <w:sz w:val="12"/>
                <w:szCs w:val="12"/>
              </w:rPr>
              <w:t>111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206</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gridBefore w:val="1"/>
          <w:wBefore w:w="7" w:type="dxa"/>
          <w:cantSplit/>
          <w:trHeight w:hRule="exact" w:val="283"/>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84"/>
              <w:rPr>
                <w:rFonts w:ascii="Arial" w:hAnsi="Arial" w:cs="Arial"/>
                <w:sz w:val="14"/>
                <w:szCs w:val="14"/>
              </w:rPr>
            </w:pPr>
            <w:r w:rsidRPr="00D11381">
              <w:rPr>
                <w:rFonts w:ascii="Arial" w:hAnsi="Arial" w:cs="Arial"/>
                <w:sz w:val="14"/>
                <w:szCs w:val="14"/>
              </w:rPr>
              <w:t>O wyjawienie majątku</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112</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207</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43</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35</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20</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r>
      <w:tr w:rsidR="007D46D5" w:rsidRPr="002C52A6" w:rsidTr="007D46D5">
        <w:trPr>
          <w:gridBefore w:val="1"/>
          <w:wBefore w:w="7" w:type="dxa"/>
          <w:cantSplit/>
          <w:trHeight w:hRule="exact" w:val="283"/>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O wyłączenie sędziego</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109</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208</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7D46D5">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O zwolnienie od kosztów i/lub ustanowienie radcy prawnego lub adwokata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105</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209</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zatwierdzenie ugody zawartej przed mediatorem</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124</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210</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131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211</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rozstrzygnięcie w przypadku zbiegu egzekucji administracyjnej i sądowej (art. 773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103a</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212</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102</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87</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30</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w:t>
            </w: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ponowne wydanie tytułu wykonawczego zamiast utraconego (art. 794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125</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213</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 xml:space="preserve">O ustanowienie kuratora dla dłużnika, którego miejsce pobytu nie jest znane </w:t>
            </w:r>
            <w:r w:rsidRPr="00D11381">
              <w:rPr>
                <w:rFonts w:ascii="Arial" w:hAnsi="Arial" w:cs="Arial"/>
                <w:sz w:val="12"/>
                <w:szCs w:val="12"/>
              </w:rPr>
              <w:t>(art. 802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126</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214</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ustanowienie kuratora do zastępowania osoby nieobecnej (art. 928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126a</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215</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udzielenie umocowania do wykonania czynności na koszt dłużnika (art. 1049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127</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216</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wyłączenie komornika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130</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217</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68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128</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218</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zawezwanie do próby ugodowej</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123</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219</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r>
      <w:tr w:rsidR="007D46D5" w:rsidRPr="002C52A6" w:rsidTr="007D46D5">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zabezpieczenie dowodu</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129</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220</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D01A50" w:rsidRPr="002C52A6" w:rsidRDefault="00D01A50" w:rsidP="00A143B9">
      <w:pPr>
        <w:tabs>
          <w:tab w:val="left" w:pos="2790"/>
        </w:tabs>
        <w:spacing w:before="80" w:after="80"/>
        <w:rPr>
          <w:rFonts w:ascii="Arial" w:hAnsi="Arial" w:cs="Arial"/>
          <w:b/>
        </w:rPr>
      </w:pPr>
    </w:p>
    <w:p w:rsidR="00A143B9" w:rsidRPr="002C52A6" w:rsidRDefault="00A143B9" w:rsidP="00A143B9">
      <w:pPr>
        <w:tabs>
          <w:tab w:val="left" w:pos="2790"/>
        </w:tabs>
        <w:spacing w:before="80" w:after="80"/>
        <w:rPr>
          <w:rFonts w:ascii="Arial" w:hAnsi="Arial" w:cs="Arial"/>
        </w:rPr>
      </w:pPr>
      <w:r w:rsidRPr="002C52A6">
        <w:rPr>
          <w:rFonts w:ascii="Arial" w:hAnsi="Arial" w:cs="Arial"/>
          <w:b/>
        </w:rPr>
        <w:t>Dział 1.1.  Ewidencja spraw ogółem</w:t>
      </w:r>
      <w:r w:rsidRPr="002C52A6">
        <w:rPr>
          <w:rFonts w:ascii="Arial" w:hAnsi="Arial" w:cs="Arial"/>
        </w:rPr>
        <w:t xml:space="preserve"> </w:t>
      </w:r>
      <w:r w:rsidRPr="002C52A6">
        <w:rPr>
          <w:rFonts w:ascii="Arial" w:hAnsi="Arial" w:cs="Arial"/>
          <w:b/>
        </w:rPr>
        <w:t>(dok.)</w:t>
      </w:r>
    </w:p>
    <w:tbl>
      <w:tblPr>
        <w:tblW w:w="15769"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
        <w:gridCol w:w="2871"/>
        <w:gridCol w:w="302"/>
        <w:gridCol w:w="319"/>
        <w:gridCol w:w="922"/>
        <w:gridCol w:w="1033"/>
        <w:gridCol w:w="7"/>
        <w:gridCol w:w="967"/>
        <w:gridCol w:w="12"/>
        <w:gridCol w:w="880"/>
        <w:gridCol w:w="704"/>
        <w:gridCol w:w="728"/>
        <w:gridCol w:w="672"/>
        <w:gridCol w:w="789"/>
        <w:gridCol w:w="8"/>
        <w:gridCol w:w="937"/>
        <w:gridCol w:w="611"/>
        <w:gridCol w:w="12"/>
        <w:gridCol w:w="817"/>
        <w:gridCol w:w="18"/>
        <w:gridCol w:w="837"/>
        <w:gridCol w:w="10"/>
        <w:gridCol w:w="594"/>
        <w:gridCol w:w="838"/>
        <w:gridCol w:w="7"/>
        <w:gridCol w:w="861"/>
      </w:tblGrid>
      <w:tr w:rsidR="002C52A6" w:rsidRPr="002C52A6" w:rsidTr="00FB60D1">
        <w:trPr>
          <w:cantSplit/>
          <w:trHeight w:hRule="exact" w:val="240"/>
        </w:trPr>
        <w:tc>
          <w:tcPr>
            <w:tcW w:w="3505" w:type="dxa"/>
            <w:gridSpan w:val="4"/>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SPRAWY</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wg repertoriów</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lub wykazów</w:t>
            </w:r>
          </w:p>
        </w:tc>
        <w:tc>
          <w:tcPr>
            <w:tcW w:w="922" w:type="dxa"/>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Pozostało</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z ubiegłego</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roku</w:t>
            </w:r>
          </w:p>
        </w:tc>
        <w:tc>
          <w:tcPr>
            <w:tcW w:w="1033" w:type="dxa"/>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pacing w:val="28"/>
                <w:sz w:val="14"/>
              </w:rPr>
            </w:pPr>
            <w:r w:rsidRPr="002C52A6">
              <w:rPr>
                <w:rFonts w:ascii="Arial" w:hAnsi="Arial"/>
                <w:spacing w:val="28"/>
                <w:sz w:val="14"/>
              </w:rPr>
              <w:t>WPŁYNĘŁO</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razem</w:t>
            </w:r>
          </w:p>
          <w:p w:rsidR="00A143B9" w:rsidRPr="002C52A6" w:rsidRDefault="00A143B9" w:rsidP="005C20FA">
            <w:pPr>
              <w:spacing w:line="140" w:lineRule="exact"/>
              <w:jc w:val="center"/>
              <w:rPr>
                <w:rFonts w:ascii="Arial" w:hAnsi="Arial"/>
                <w:spacing w:val="28"/>
                <w:sz w:val="14"/>
              </w:rPr>
            </w:pPr>
          </w:p>
        </w:tc>
        <w:tc>
          <w:tcPr>
            <w:tcW w:w="8009" w:type="dxa"/>
            <w:gridSpan w:val="16"/>
            <w:tcBorders>
              <w:top w:val="single" w:sz="2" w:space="0" w:color="auto"/>
              <w:left w:val="single" w:sz="2" w:space="0" w:color="auto"/>
              <w:bottom w:val="single" w:sz="2" w:space="0" w:color="auto"/>
              <w:right w:val="single" w:sz="2" w:space="0" w:color="auto"/>
            </w:tcBorders>
            <w:vAlign w:val="center"/>
          </w:tcPr>
          <w:p w:rsidR="00A143B9" w:rsidRPr="002C52A6" w:rsidRDefault="00A143B9" w:rsidP="005C20FA">
            <w:pPr>
              <w:spacing w:line="140" w:lineRule="exact"/>
              <w:ind w:right="85"/>
              <w:jc w:val="center"/>
              <w:rPr>
                <w:rFonts w:ascii="Arial" w:hAnsi="Arial"/>
                <w:spacing w:val="28"/>
                <w:sz w:val="14"/>
              </w:rPr>
            </w:pPr>
            <w:r w:rsidRPr="002C52A6">
              <w:rPr>
                <w:rFonts w:ascii="Arial" w:hAnsi="Arial"/>
                <w:spacing w:val="28"/>
                <w:sz w:val="14"/>
              </w:rPr>
              <w:t>ZAŁATWIONO</w:t>
            </w:r>
          </w:p>
        </w:tc>
        <w:tc>
          <w:tcPr>
            <w:tcW w:w="1439" w:type="dxa"/>
            <w:gridSpan w:val="3"/>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pacing w:val="28"/>
                <w:sz w:val="14"/>
                <w:szCs w:val="14"/>
              </w:rPr>
            </w:pPr>
            <w:r w:rsidRPr="002C52A6">
              <w:rPr>
                <w:rFonts w:ascii="Arial" w:hAnsi="Arial"/>
                <w:sz w:val="14"/>
                <w:szCs w:val="14"/>
              </w:rPr>
              <w:t>Odroczono</w:t>
            </w:r>
          </w:p>
        </w:tc>
        <w:tc>
          <w:tcPr>
            <w:tcW w:w="861" w:type="dxa"/>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r w:rsidRPr="002C52A6">
              <w:rPr>
                <w:rFonts w:ascii="Arial" w:hAnsi="Arial"/>
                <w:sz w:val="14"/>
              </w:rPr>
              <w:t>Pozostało</w:t>
            </w:r>
          </w:p>
          <w:p w:rsidR="00A143B9" w:rsidRPr="002C52A6" w:rsidRDefault="00A143B9" w:rsidP="005C20FA">
            <w:pPr>
              <w:spacing w:line="140" w:lineRule="exact"/>
              <w:jc w:val="center"/>
              <w:rPr>
                <w:rFonts w:ascii="Arial" w:hAnsi="Arial"/>
                <w:sz w:val="14"/>
              </w:rPr>
            </w:pPr>
            <w:r w:rsidRPr="002C52A6">
              <w:rPr>
                <w:rFonts w:ascii="Arial" w:hAnsi="Arial"/>
                <w:sz w:val="14"/>
              </w:rPr>
              <w:t>na okres</w:t>
            </w:r>
          </w:p>
          <w:p w:rsidR="00A143B9" w:rsidRPr="002C52A6" w:rsidRDefault="00A143B9" w:rsidP="005C20FA">
            <w:pPr>
              <w:spacing w:line="140" w:lineRule="exact"/>
              <w:jc w:val="center"/>
              <w:rPr>
                <w:rFonts w:ascii="Arial" w:hAnsi="Arial"/>
                <w:sz w:val="14"/>
              </w:rPr>
            </w:pPr>
            <w:r w:rsidRPr="002C52A6">
              <w:rPr>
                <w:rFonts w:ascii="Arial" w:hAnsi="Arial"/>
                <w:sz w:val="14"/>
              </w:rPr>
              <w:t>następny</w:t>
            </w:r>
          </w:p>
        </w:tc>
      </w:tr>
      <w:tr w:rsidR="002C52A6" w:rsidRPr="002C52A6" w:rsidTr="00FB60D1">
        <w:trPr>
          <w:cantSplit/>
          <w:trHeight w:val="178"/>
        </w:trPr>
        <w:tc>
          <w:tcPr>
            <w:tcW w:w="3505" w:type="dxa"/>
            <w:gridSpan w:val="4"/>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p>
        </w:tc>
        <w:tc>
          <w:tcPr>
            <w:tcW w:w="974" w:type="dxa"/>
            <w:gridSpan w:val="2"/>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razem</w:t>
            </w:r>
          </w:p>
        </w:tc>
        <w:tc>
          <w:tcPr>
            <w:tcW w:w="7035" w:type="dxa"/>
            <w:gridSpan w:val="14"/>
            <w:tcBorders>
              <w:top w:val="single" w:sz="2" w:space="0" w:color="auto"/>
              <w:left w:val="single" w:sz="2" w:space="0" w:color="auto"/>
              <w:bottom w:val="single" w:sz="2"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z tego</w:t>
            </w:r>
          </w:p>
        </w:tc>
        <w:tc>
          <w:tcPr>
            <w:tcW w:w="1439" w:type="dxa"/>
            <w:gridSpan w:val="3"/>
            <w:vMerge/>
            <w:tcBorders>
              <w:left w:val="single" w:sz="2" w:space="0" w:color="auto"/>
              <w:right w:val="single" w:sz="2" w:space="0" w:color="auto"/>
            </w:tcBorders>
            <w:vAlign w:val="center"/>
          </w:tcPr>
          <w:p w:rsidR="00A143B9" w:rsidRPr="002C52A6" w:rsidRDefault="00A143B9" w:rsidP="005C20FA">
            <w:pPr>
              <w:spacing w:line="140" w:lineRule="exact"/>
              <w:ind w:left="85" w:right="85"/>
              <w:rPr>
                <w:rFonts w:ascii="Arial" w:hAnsi="Arial"/>
                <w:sz w:val="14"/>
                <w:szCs w:val="14"/>
              </w:rPr>
            </w:pPr>
          </w:p>
        </w:tc>
        <w:tc>
          <w:tcPr>
            <w:tcW w:w="861"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FB60D1">
        <w:trPr>
          <w:cantSplit/>
          <w:trHeight w:val="370"/>
        </w:trPr>
        <w:tc>
          <w:tcPr>
            <w:tcW w:w="3505" w:type="dxa"/>
            <w:gridSpan w:val="4"/>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p>
        </w:tc>
        <w:tc>
          <w:tcPr>
            <w:tcW w:w="974" w:type="dxa"/>
            <w:gridSpan w:val="2"/>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92" w:type="dxa"/>
            <w:gridSpan w:val="2"/>
            <w:vMerge w:val="restart"/>
            <w:tcBorders>
              <w:top w:val="single" w:sz="2" w:space="0" w:color="auto"/>
              <w:left w:val="single" w:sz="2" w:space="0" w:color="auto"/>
              <w:bottom w:val="single" w:sz="4" w:space="0" w:color="auto"/>
              <w:right w:val="single" w:sz="2" w:space="0" w:color="auto"/>
            </w:tcBorders>
            <w:vAlign w:val="center"/>
          </w:tcPr>
          <w:p w:rsidR="00A143B9" w:rsidRPr="002C52A6" w:rsidRDefault="00A143B9" w:rsidP="005C20FA">
            <w:pPr>
              <w:spacing w:line="120" w:lineRule="exact"/>
              <w:jc w:val="center"/>
              <w:rPr>
                <w:rFonts w:ascii="Arial" w:hAnsi="Arial"/>
                <w:sz w:val="14"/>
                <w:szCs w:val="14"/>
              </w:rPr>
            </w:pPr>
            <w:r w:rsidRPr="002C52A6">
              <w:rPr>
                <w:rFonts w:ascii="Arial" w:hAnsi="Arial"/>
                <w:sz w:val="14"/>
                <w:szCs w:val="14"/>
              </w:rPr>
              <w:t>uwzględniono</w:t>
            </w:r>
          </w:p>
          <w:p w:rsidR="00A143B9" w:rsidRPr="002C52A6" w:rsidRDefault="00A143B9" w:rsidP="005C20FA">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4" w:type="dxa"/>
            <w:vMerge w:val="restart"/>
            <w:tcBorders>
              <w:top w:val="single" w:sz="2" w:space="0" w:color="auto"/>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15"/>
              <w:jc w:val="center"/>
              <w:rPr>
                <w:rFonts w:ascii="Arial" w:hAnsi="Arial"/>
                <w:sz w:val="14"/>
                <w:szCs w:val="14"/>
              </w:rPr>
            </w:pPr>
            <w:r w:rsidRPr="002C52A6">
              <w:rPr>
                <w:rFonts w:ascii="Arial" w:hAnsi="Arial"/>
                <w:sz w:val="14"/>
                <w:szCs w:val="14"/>
              </w:rPr>
              <w:t>oddalono</w:t>
            </w:r>
          </w:p>
        </w:tc>
        <w:tc>
          <w:tcPr>
            <w:tcW w:w="728"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143B9" w:rsidRPr="002C52A6" w:rsidRDefault="00A143B9" w:rsidP="005C20FA">
            <w:pPr>
              <w:spacing w:line="140" w:lineRule="exact"/>
              <w:jc w:val="center"/>
              <w:rPr>
                <w:rFonts w:ascii="Arial Narrow" w:hAnsi="Arial Narrow"/>
                <w:sz w:val="14"/>
                <w:szCs w:val="14"/>
              </w:rPr>
            </w:pPr>
            <w:r w:rsidRPr="002C52A6">
              <w:rPr>
                <w:rFonts w:ascii="Arial" w:hAnsi="Arial"/>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17"/>
              <w:jc w:val="center"/>
              <w:rPr>
                <w:rFonts w:ascii="Arial" w:hAnsi="Arial"/>
                <w:sz w:val="14"/>
                <w:szCs w:val="14"/>
              </w:rPr>
            </w:pPr>
            <w:r w:rsidRPr="002C52A6">
              <w:rPr>
                <w:rFonts w:ascii="Arial" w:hAnsi="Arial"/>
                <w:sz w:val="14"/>
                <w:szCs w:val="14"/>
              </w:rPr>
              <w:t>odrzucono</w:t>
            </w:r>
          </w:p>
        </w:tc>
        <w:tc>
          <w:tcPr>
            <w:tcW w:w="3192" w:type="dxa"/>
            <w:gridSpan w:val="7"/>
            <w:tcBorders>
              <w:top w:val="single" w:sz="2" w:space="0" w:color="auto"/>
              <w:left w:val="single" w:sz="4" w:space="0" w:color="auto"/>
              <w:bottom w:val="single" w:sz="4" w:space="0" w:color="auto"/>
              <w:right w:val="single" w:sz="4" w:space="0" w:color="auto"/>
            </w:tcBorders>
            <w:vAlign w:val="center"/>
          </w:tcPr>
          <w:p w:rsidR="00A143B9" w:rsidRPr="002C52A6" w:rsidRDefault="00A143B9" w:rsidP="005C20FA">
            <w:pPr>
              <w:spacing w:line="140" w:lineRule="exact"/>
              <w:ind w:left="7" w:right="85"/>
              <w:jc w:val="center"/>
              <w:rPr>
                <w:rFonts w:ascii="Arial" w:hAnsi="Arial"/>
                <w:sz w:val="14"/>
                <w:szCs w:val="14"/>
              </w:rPr>
            </w:pPr>
            <w:r w:rsidRPr="002C52A6">
              <w:rPr>
                <w:rFonts w:ascii="Arial" w:hAnsi="Arial"/>
                <w:sz w:val="14"/>
                <w:szCs w:val="14"/>
              </w:rPr>
              <w:t>umorzono</w:t>
            </w:r>
          </w:p>
        </w:tc>
        <w:tc>
          <w:tcPr>
            <w:tcW w:w="847" w:type="dxa"/>
            <w:gridSpan w:val="2"/>
            <w:vMerge w:val="restart"/>
            <w:tcBorders>
              <w:top w:val="single" w:sz="2" w:space="0" w:color="auto"/>
              <w:left w:val="single" w:sz="4" w:space="0" w:color="auto"/>
              <w:right w:val="single" w:sz="2" w:space="0" w:color="auto"/>
            </w:tcBorders>
            <w:vAlign w:val="center"/>
          </w:tcPr>
          <w:p w:rsidR="00A143B9" w:rsidRPr="002C52A6" w:rsidRDefault="00A143B9" w:rsidP="005C20FA">
            <w:pPr>
              <w:spacing w:line="140" w:lineRule="exact"/>
              <w:ind w:right="14"/>
              <w:jc w:val="center"/>
              <w:rPr>
                <w:rFonts w:ascii="Arial" w:hAnsi="Arial"/>
                <w:sz w:val="14"/>
                <w:szCs w:val="14"/>
              </w:rPr>
            </w:pPr>
            <w:r w:rsidRPr="002C52A6">
              <w:rPr>
                <w:rFonts w:ascii="Arial" w:hAnsi="Arial"/>
                <w:sz w:val="14"/>
                <w:szCs w:val="14"/>
              </w:rPr>
              <w:t>Inne załatwienia</w:t>
            </w:r>
          </w:p>
        </w:tc>
        <w:tc>
          <w:tcPr>
            <w:tcW w:w="1439" w:type="dxa"/>
            <w:gridSpan w:val="3"/>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rPr>
                <w:rFonts w:ascii="Arial" w:hAnsi="Arial"/>
                <w:sz w:val="14"/>
                <w:szCs w:val="14"/>
                <w:vertAlign w:val="superscript"/>
              </w:rPr>
            </w:pPr>
          </w:p>
        </w:tc>
        <w:tc>
          <w:tcPr>
            <w:tcW w:w="861"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FB60D1">
        <w:trPr>
          <w:cantSplit/>
          <w:trHeight w:val="164"/>
        </w:trPr>
        <w:tc>
          <w:tcPr>
            <w:tcW w:w="3505" w:type="dxa"/>
            <w:gridSpan w:val="4"/>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2"/>
              </w:rPr>
            </w:pPr>
          </w:p>
        </w:tc>
        <w:tc>
          <w:tcPr>
            <w:tcW w:w="974" w:type="dxa"/>
            <w:gridSpan w:val="2"/>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92" w:type="dxa"/>
            <w:gridSpan w:val="2"/>
            <w:vMerge/>
            <w:tcBorders>
              <w:left w:val="single" w:sz="2" w:space="0" w:color="auto"/>
              <w:right w:val="single" w:sz="2" w:space="0" w:color="auto"/>
            </w:tcBorders>
            <w:vAlign w:val="center"/>
          </w:tcPr>
          <w:p w:rsidR="00A143B9" w:rsidRPr="002C52A6" w:rsidRDefault="00A143B9" w:rsidP="005C20FA">
            <w:pPr>
              <w:spacing w:line="120" w:lineRule="exact"/>
              <w:ind w:left="85" w:right="85"/>
              <w:jc w:val="center"/>
              <w:rPr>
                <w:rFonts w:ascii="Arial" w:hAnsi="Arial"/>
                <w:sz w:val="12"/>
              </w:rPr>
            </w:pPr>
          </w:p>
        </w:tc>
        <w:tc>
          <w:tcPr>
            <w:tcW w:w="704"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A143B9" w:rsidRPr="002C52A6" w:rsidRDefault="00A143B9" w:rsidP="005C20FA">
            <w:pPr>
              <w:spacing w:line="140" w:lineRule="exact"/>
              <w:ind w:right="85"/>
              <w:jc w:val="center"/>
              <w:rPr>
                <w:rFonts w:ascii="Arial" w:hAnsi="Arial"/>
                <w:sz w:val="14"/>
              </w:rPr>
            </w:pPr>
          </w:p>
        </w:tc>
        <w:tc>
          <w:tcPr>
            <w:tcW w:w="672"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89" w:type="dxa"/>
            <w:vMerge w:val="restart"/>
            <w:tcBorders>
              <w:top w:val="single" w:sz="4" w:space="0" w:color="auto"/>
              <w:left w:val="single" w:sz="4" w:space="0" w:color="auto"/>
              <w:right w:val="single" w:sz="2" w:space="0" w:color="auto"/>
            </w:tcBorders>
            <w:vAlign w:val="center"/>
          </w:tcPr>
          <w:p w:rsidR="00A143B9" w:rsidRPr="002C52A6" w:rsidRDefault="00A143B9" w:rsidP="005C20FA">
            <w:pPr>
              <w:spacing w:line="160" w:lineRule="exact"/>
              <w:jc w:val="center"/>
              <w:rPr>
                <w:rFonts w:ascii="Arial" w:hAnsi="Arial"/>
                <w:sz w:val="14"/>
              </w:rPr>
            </w:pPr>
            <w:r w:rsidRPr="002C52A6">
              <w:rPr>
                <w:rFonts w:ascii="Arial" w:hAnsi="Arial"/>
                <w:sz w:val="14"/>
              </w:rPr>
              <w:t>ogółem</w:t>
            </w:r>
          </w:p>
        </w:tc>
        <w:tc>
          <w:tcPr>
            <w:tcW w:w="2403" w:type="dxa"/>
            <w:gridSpan w:val="6"/>
            <w:tcBorders>
              <w:top w:val="single" w:sz="4" w:space="0" w:color="auto"/>
              <w:left w:val="single" w:sz="4" w:space="0" w:color="auto"/>
              <w:bottom w:val="single" w:sz="4" w:space="0" w:color="auto"/>
              <w:right w:val="single" w:sz="4"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47" w:type="dxa"/>
            <w:gridSpan w:val="2"/>
            <w:vMerge/>
            <w:tcBorders>
              <w:left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594" w:type="dxa"/>
            <w:vMerge w:val="restart"/>
            <w:tcBorders>
              <w:left w:val="single" w:sz="2" w:space="0" w:color="auto"/>
              <w:right w:val="single" w:sz="4" w:space="0" w:color="auto"/>
            </w:tcBorders>
            <w:vAlign w:val="center"/>
          </w:tcPr>
          <w:p w:rsidR="00A143B9" w:rsidRPr="002C52A6" w:rsidRDefault="00A143B9" w:rsidP="005C20FA">
            <w:pPr>
              <w:ind w:left="40" w:right="17"/>
              <w:jc w:val="center"/>
              <w:rPr>
                <w:rFonts w:ascii="Arial" w:hAnsi="Arial"/>
                <w:sz w:val="14"/>
                <w:szCs w:val="14"/>
              </w:rPr>
            </w:pPr>
            <w:r w:rsidRPr="002C52A6">
              <w:rPr>
                <w:rFonts w:ascii="Arial" w:hAnsi="Arial"/>
                <w:sz w:val="14"/>
                <w:szCs w:val="14"/>
              </w:rPr>
              <w:t>ogółem</w:t>
            </w:r>
          </w:p>
        </w:tc>
        <w:tc>
          <w:tcPr>
            <w:tcW w:w="845" w:type="dxa"/>
            <w:gridSpan w:val="2"/>
            <w:vMerge w:val="restart"/>
            <w:tcBorders>
              <w:left w:val="single" w:sz="4" w:space="0" w:color="auto"/>
              <w:right w:val="single" w:sz="2" w:space="0" w:color="auto"/>
            </w:tcBorders>
            <w:vAlign w:val="center"/>
          </w:tcPr>
          <w:p w:rsidR="00A143B9" w:rsidRPr="002C52A6" w:rsidRDefault="00A143B9" w:rsidP="005C20FA">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61"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0326E5">
        <w:trPr>
          <w:cantSplit/>
          <w:trHeight w:val="341"/>
        </w:trPr>
        <w:tc>
          <w:tcPr>
            <w:tcW w:w="3505" w:type="dxa"/>
            <w:gridSpan w:val="4"/>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2"/>
              </w:rPr>
            </w:pPr>
          </w:p>
        </w:tc>
        <w:tc>
          <w:tcPr>
            <w:tcW w:w="974" w:type="dxa"/>
            <w:gridSpan w:val="2"/>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92" w:type="dxa"/>
            <w:gridSpan w:val="2"/>
            <w:vMerge/>
            <w:tcBorders>
              <w:left w:val="single" w:sz="2" w:space="0" w:color="auto"/>
              <w:bottom w:val="single" w:sz="2" w:space="0" w:color="auto"/>
              <w:right w:val="single" w:sz="2" w:space="0" w:color="auto"/>
            </w:tcBorders>
            <w:vAlign w:val="center"/>
          </w:tcPr>
          <w:p w:rsidR="00A143B9" w:rsidRPr="002C52A6" w:rsidRDefault="00A143B9" w:rsidP="005C20FA">
            <w:pPr>
              <w:spacing w:line="120" w:lineRule="exact"/>
              <w:ind w:left="85" w:right="85"/>
              <w:jc w:val="center"/>
              <w:rPr>
                <w:rFonts w:ascii="Arial" w:hAnsi="Arial"/>
                <w:sz w:val="12"/>
              </w:rPr>
            </w:pPr>
          </w:p>
        </w:tc>
        <w:tc>
          <w:tcPr>
            <w:tcW w:w="704"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A143B9" w:rsidRPr="002C52A6" w:rsidRDefault="00A143B9" w:rsidP="005C20FA">
            <w:pPr>
              <w:spacing w:line="140" w:lineRule="exact"/>
              <w:ind w:right="85"/>
              <w:jc w:val="center"/>
              <w:rPr>
                <w:rFonts w:ascii="Arial" w:hAnsi="Arial"/>
                <w:sz w:val="14"/>
              </w:rPr>
            </w:pPr>
          </w:p>
        </w:tc>
        <w:tc>
          <w:tcPr>
            <w:tcW w:w="672"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89" w:type="dxa"/>
            <w:vMerge/>
            <w:tcBorders>
              <w:left w:val="single" w:sz="4"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45" w:type="dxa"/>
            <w:gridSpan w:val="2"/>
            <w:tcBorders>
              <w:top w:val="single" w:sz="4" w:space="0" w:color="auto"/>
              <w:left w:val="single" w:sz="4"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11" w:type="dxa"/>
            <w:tcBorders>
              <w:top w:val="single" w:sz="4" w:space="0" w:color="auto"/>
              <w:left w:val="single" w:sz="4"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szCs w:val="14"/>
              </w:rPr>
            </w:pPr>
            <w:r w:rsidRPr="002C52A6">
              <w:rPr>
                <w:rFonts w:ascii="Arial" w:hAnsi="Arial"/>
                <w:sz w:val="14"/>
                <w:szCs w:val="14"/>
              </w:rPr>
              <w:t>cofnięcia pozwu/wniosku</w:t>
            </w:r>
          </w:p>
        </w:tc>
        <w:tc>
          <w:tcPr>
            <w:tcW w:w="847" w:type="dxa"/>
            <w:gridSpan w:val="3"/>
            <w:tcBorders>
              <w:top w:val="single" w:sz="4" w:space="0" w:color="auto"/>
              <w:left w:val="single" w:sz="4" w:space="0" w:color="auto"/>
              <w:bottom w:val="single" w:sz="2" w:space="0" w:color="auto"/>
              <w:right w:val="single" w:sz="4" w:space="0" w:color="auto"/>
            </w:tcBorders>
            <w:vAlign w:val="center"/>
          </w:tcPr>
          <w:p w:rsidR="00A143B9" w:rsidRPr="002C52A6" w:rsidRDefault="00A143B9" w:rsidP="005C20FA">
            <w:pPr>
              <w:spacing w:line="140" w:lineRule="exact"/>
              <w:jc w:val="center"/>
              <w:rPr>
                <w:rFonts w:ascii="Arial" w:hAnsi="Arial"/>
                <w:sz w:val="14"/>
                <w:szCs w:val="14"/>
              </w:rPr>
            </w:pPr>
            <w:r w:rsidRPr="002C52A6">
              <w:rPr>
                <w:rFonts w:ascii="Arial" w:hAnsi="Arial"/>
                <w:sz w:val="14"/>
                <w:szCs w:val="14"/>
              </w:rPr>
              <w:t>mediacji</w:t>
            </w:r>
          </w:p>
        </w:tc>
        <w:tc>
          <w:tcPr>
            <w:tcW w:w="847" w:type="dxa"/>
            <w:gridSpan w:val="2"/>
            <w:vMerge/>
            <w:tcBorders>
              <w:left w:val="single" w:sz="4"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p>
        </w:tc>
        <w:tc>
          <w:tcPr>
            <w:tcW w:w="594" w:type="dxa"/>
            <w:vMerge/>
            <w:tcBorders>
              <w:left w:val="single" w:sz="2" w:space="0" w:color="auto"/>
              <w:bottom w:val="single" w:sz="2" w:space="0" w:color="auto"/>
              <w:right w:val="single" w:sz="4"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45" w:type="dxa"/>
            <w:gridSpan w:val="2"/>
            <w:vMerge/>
            <w:tcBorders>
              <w:left w:val="single" w:sz="4"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61"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FB60D1">
        <w:trPr>
          <w:cantSplit/>
          <w:trHeight w:hRule="exact" w:val="142"/>
        </w:trPr>
        <w:tc>
          <w:tcPr>
            <w:tcW w:w="3505" w:type="dxa"/>
            <w:gridSpan w:val="4"/>
            <w:tcBorders>
              <w:top w:val="single" w:sz="2" w:space="0" w:color="auto"/>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0</w:t>
            </w:r>
          </w:p>
        </w:tc>
        <w:tc>
          <w:tcPr>
            <w:tcW w:w="922"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1</w:t>
            </w:r>
          </w:p>
        </w:tc>
        <w:tc>
          <w:tcPr>
            <w:tcW w:w="1033"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2</w:t>
            </w:r>
          </w:p>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3</w:t>
            </w:r>
          </w:p>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4</w:t>
            </w:r>
          </w:p>
        </w:tc>
        <w:tc>
          <w:tcPr>
            <w:tcW w:w="974" w:type="dxa"/>
            <w:gridSpan w:val="2"/>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3</w:t>
            </w:r>
          </w:p>
        </w:tc>
        <w:tc>
          <w:tcPr>
            <w:tcW w:w="892" w:type="dxa"/>
            <w:gridSpan w:val="2"/>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4</w:t>
            </w:r>
          </w:p>
        </w:tc>
        <w:tc>
          <w:tcPr>
            <w:tcW w:w="704"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5</w:t>
            </w:r>
          </w:p>
        </w:tc>
        <w:tc>
          <w:tcPr>
            <w:tcW w:w="728" w:type="dxa"/>
            <w:tcBorders>
              <w:left w:val="single" w:sz="2" w:space="0" w:color="auto"/>
              <w:bottom w:val="single" w:sz="6" w:space="0" w:color="auto"/>
              <w:right w:val="single" w:sz="2" w:space="0" w:color="auto"/>
            </w:tcBorders>
            <w:shd w:val="clear" w:color="auto" w:fill="auto"/>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7</w:t>
            </w:r>
          </w:p>
        </w:tc>
        <w:tc>
          <w:tcPr>
            <w:tcW w:w="789" w:type="dxa"/>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8</w:t>
            </w:r>
          </w:p>
        </w:tc>
        <w:tc>
          <w:tcPr>
            <w:tcW w:w="945" w:type="dxa"/>
            <w:gridSpan w:val="2"/>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9</w:t>
            </w:r>
          </w:p>
        </w:tc>
        <w:tc>
          <w:tcPr>
            <w:tcW w:w="611" w:type="dxa"/>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10</w:t>
            </w:r>
          </w:p>
        </w:tc>
        <w:tc>
          <w:tcPr>
            <w:tcW w:w="847" w:type="dxa"/>
            <w:gridSpan w:val="3"/>
            <w:tcBorders>
              <w:top w:val="single" w:sz="2" w:space="0" w:color="auto"/>
              <w:left w:val="single" w:sz="4" w:space="0" w:color="auto"/>
              <w:bottom w:val="single" w:sz="6" w:space="0" w:color="auto"/>
              <w:right w:val="single" w:sz="4"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11</w:t>
            </w:r>
          </w:p>
        </w:tc>
        <w:tc>
          <w:tcPr>
            <w:tcW w:w="847" w:type="dxa"/>
            <w:gridSpan w:val="2"/>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13</w:t>
            </w:r>
          </w:p>
        </w:tc>
        <w:tc>
          <w:tcPr>
            <w:tcW w:w="845" w:type="dxa"/>
            <w:gridSpan w:val="2"/>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14</w:t>
            </w:r>
          </w:p>
        </w:tc>
        <w:tc>
          <w:tcPr>
            <w:tcW w:w="861"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15</w:t>
            </w:r>
          </w:p>
        </w:tc>
      </w:tr>
      <w:tr w:rsidR="007D46D5" w:rsidRPr="002C52A6" w:rsidTr="001F7F34">
        <w:trPr>
          <w:gridBefore w:val="1"/>
          <w:wBefore w:w="13" w:type="dxa"/>
          <w:cantSplit/>
          <w:trHeight w:val="284"/>
        </w:trPr>
        <w:tc>
          <w:tcPr>
            <w:tcW w:w="2871" w:type="dxa"/>
            <w:tcBorders>
              <w:top w:val="single" w:sz="2" w:space="0" w:color="auto"/>
              <w:left w:val="single" w:sz="2" w:space="0" w:color="auto"/>
              <w:bottom w:val="single" w:sz="8" w:space="0" w:color="auto"/>
              <w:right w:val="single" w:sz="2" w:space="0" w:color="auto"/>
            </w:tcBorders>
            <w:vAlign w:val="center"/>
          </w:tcPr>
          <w:p w:rsidR="007D46D5" w:rsidRPr="002C52A6" w:rsidRDefault="007D46D5" w:rsidP="001F2D2F">
            <w:pPr>
              <w:spacing w:after="40" w:line="140" w:lineRule="exact"/>
              <w:ind w:left="57" w:right="85"/>
              <w:rPr>
                <w:rFonts w:ascii="Arial" w:hAnsi="Arial" w:cs="Arial"/>
                <w:sz w:val="14"/>
                <w:szCs w:val="14"/>
              </w:rPr>
            </w:pPr>
            <w:r w:rsidRPr="002C52A6">
              <w:rPr>
                <w:rFonts w:ascii="Arial" w:hAnsi="Arial" w:cs="Arial"/>
                <w:sz w:val="14"/>
                <w:szCs w:val="14"/>
              </w:rPr>
              <w:t>Inne bez symbolu i o symbolu wyżej niewymienionym</w:t>
            </w:r>
          </w:p>
        </w:tc>
        <w:tc>
          <w:tcPr>
            <w:tcW w:w="302" w:type="dxa"/>
            <w:tcBorders>
              <w:top w:val="single" w:sz="2" w:space="0" w:color="auto"/>
              <w:left w:val="single" w:sz="2" w:space="0" w:color="auto"/>
              <w:bottom w:val="single" w:sz="8" w:space="0" w:color="auto"/>
              <w:right w:val="single" w:sz="12" w:space="0" w:color="auto"/>
            </w:tcBorders>
            <w:vAlign w:val="center"/>
          </w:tcPr>
          <w:p w:rsidR="007D46D5" w:rsidRPr="002C52A6" w:rsidRDefault="007D46D5" w:rsidP="001F2D2F">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19" w:type="dxa"/>
            <w:tcBorders>
              <w:top w:val="single" w:sz="2" w:space="0" w:color="auto"/>
              <w:left w:val="single" w:sz="12" w:space="0" w:color="auto"/>
              <w:bottom w:val="single" w:sz="8"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221</w:t>
            </w:r>
          </w:p>
        </w:tc>
        <w:tc>
          <w:tcPr>
            <w:tcW w:w="922"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4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979"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880" w:type="dxa"/>
            <w:tcBorders>
              <w:top w:val="single" w:sz="2"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4" w:type="dxa"/>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97"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7" w:type="dxa"/>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23"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17"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5"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604"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8" w:type="dxa"/>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8"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1F7F34">
        <w:trPr>
          <w:gridBefore w:val="1"/>
          <w:wBefore w:w="13" w:type="dxa"/>
          <w:cantSplit/>
          <w:trHeight w:val="405"/>
        </w:trPr>
        <w:tc>
          <w:tcPr>
            <w:tcW w:w="2871" w:type="dxa"/>
            <w:tcBorders>
              <w:top w:val="single" w:sz="8" w:space="0" w:color="auto"/>
              <w:left w:val="single" w:sz="8" w:space="0" w:color="auto"/>
              <w:bottom w:val="single" w:sz="8" w:space="0" w:color="auto"/>
              <w:right w:val="single" w:sz="2" w:space="0" w:color="auto"/>
            </w:tcBorders>
            <w:vAlign w:val="center"/>
          </w:tcPr>
          <w:p w:rsidR="007D46D5" w:rsidRPr="002C52A6" w:rsidRDefault="007D46D5">
            <w:pPr>
              <w:ind w:left="57" w:right="85"/>
              <w:rPr>
                <w:rFonts w:ascii="Arial" w:hAnsi="Arial" w:cs="Arial"/>
                <w:b/>
                <w:bCs/>
                <w:sz w:val="18"/>
              </w:rPr>
            </w:pPr>
            <w:r w:rsidRPr="002C52A6">
              <w:rPr>
                <w:rFonts w:ascii="Arial" w:hAnsi="Arial" w:cs="Arial"/>
                <w:b/>
                <w:bCs/>
                <w:sz w:val="18"/>
              </w:rPr>
              <w:t>Cps (pomoc sądowa)</w:t>
            </w:r>
          </w:p>
        </w:tc>
        <w:tc>
          <w:tcPr>
            <w:tcW w:w="302" w:type="dxa"/>
            <w:tcBorders>
              <w:top w:val="single" w:sz="8" w:space="0" w:color="auto"/>
              <w:left w:val="single" w:sz="2" w:space="0" w:color="auto"/>
              <w:bottom w:val="single" w:sz="8" w:space="0" w:color="auto"/>
              <w:right w:val="single" w:sz="12" w:space="0" w:color="auto"/>
            </w:tcBorders>
            <w:vAlign w:val="center"/>
          </w:tcPr>
          <w:p w:rsidR="007D46D5" w:rsidRPr="002C52A6" w:rsidRDefault="007D46D5" w:rsidP="001F2D2F">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19" w:type="dxa"/>
            <w:tcBorders>
              <w:top w:val="single" w:sz="8" w:space="0" w:color="auto"/>
              <w:left w:val="single" w:sz="12" w:space="0" w:color="auto"/>
              <w:bottom w:val="single" w:sz="8" w:space="0" w:color="auto"/>
              <w:right w:val="single" w:sz="2" w:space="0" w:color="auto"/>
            </w:tcBorders>
            <w:vAlign w:val="center"/>
          </w:tcPr>
          <w:p w:rsidR="007D46D5" w:rsidRPr="002C52A6" w:rsidRDefault="007D46D5" w:rsidP="001F2D2F">
            <w:pPr>
              <w:jc w:val="center"/>
              <w:rPr>
                <w:rFonts w:ascii="Arial" w:hAnsi="Arial" w:cs="Arial"/>
                <w:sz w:val="12"/>
                <w:szCs w:val="12"/>
              </w:rPr>
            </w:pPr>
            <w:r>
              <w:rPr>
                <w:rFonts w:ascii="Arial" w:hAnsi="Arial" w:cs="Arial"/>
                <w:sz w:val="12"/>
                <w:szCs w:val="12"/>
              </w:rPr>
              <w:t>222</w:t>
            </w:r>
          </w:p>
        </w:tc>
        <w:tc>
          <w:tcPr>
            <w:tcW w:w="922"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4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28</w:t>
            </w:r>
          </w:p>
        </w:tc>
        <w:tc>
          <w:tcPr>
            <w:tcW w:w="979"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w:t>
            </w:r>
          </w:p>
        </w:tc>
        <w:tc>
          <w:tcPr>
            <w:tcW w:w="880"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704"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72"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97"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7"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23"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604"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38"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gridSpan w:val="2"/>
            <w:tcBorders>
              <w:top w:val="single" w:sz="8" w:space="0" w:color="auto"/>
              <w:left w:val="single" w:sz="2" w:space="0" w:color="auto"/>
              <w:bottom w:val="single" w:sz="8"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r>
      <w:tr w:rsidR="007D46D5" w:rsidRPr="002C52A6" w:rsidTr="001F7F34">
        <w:trPr>
          <w:gridBefore w:val="1"/>
          <w:wBefore w:w="13" w:type="dxa"/>
          <w:cantSplit/>
          <w:trHeight w:val="447"/>
        </w:trPr>
        <w:tc>
          <w:tcPr>
            <w:tcW w:w="2871" w:type="dxa"/>
            <w:tcBorders>
              <w:top w:val="single" w:sz="8" w:space="0" w:color="auto"/>
              <w:left w:val="single" w:sz="8" w:space="0" w:color="auto"/>
              <w:bottom w:val="single" w:sz="8" w:space="0" w:color="auto"/>
              <w:right w:val="single" w:sz="2" w:space="0" w:color="auto"/>
            </w:tcBorders>
            <w:vAlign w:val="center"/>
          </w:tcPr>
          <w:p w:rsidR="007D46D5" w:rsidRPr="002C52A6" w:rsidRDefault="007D46D5">
            <w:pPr>
              <w:ind w:left="85" w:right="85"/>
              <w:rPr>
                <w:rFonts w:ascii="Arial" w:hAnsi="Arial" w:cs="Arial"/>
                <w:b/>
                <w:bCs/>
                <w:noProof/>
                <w:sz w:val="16"/>
                <w:szCs w:val="16"/>
              </w:rPr>
            </w:pPr>
            <w:r w:rsidRPr="002C52A6">
              <w:rPr>
                <w:rFonts w:ascii="Arial" w:hAnsi="Arial" w:cs="Arial"/>
                <w:b/>
                <w:bCs/>
                <w:sz w:val="16"/>
                <w:szCs w:val="16"/>
              </w:rPr>
              <w:t>WSC (skarga o stwierdzenie niezgodności z prawem)</w:t>
            </w:r>
          </w:p>
        </w:tc>
        <w:tc>
          <w:tcPr>
            <w:tcW w:w="302" w:type="dxa"/>
            <w:tcBorders>
              <w:top w:val="single" w:sz="8" w:space="0" w:color="auto"/>
              <w:left w:val="single" w:sz="2" w:space="0" w:color="auto"/>
              <w:bottom w:val="single" w:sz="8" w:space="0" w:color="auto"/>
              <w:right w:val="single" w:sz="12" w:space="0" w:color="auto"/>
            </w:tcBorders>
            <w:vAlign w:val="center"/>
          </w:tcPr>
          <w:p w:rsidR="007D46D5" w:rsidRPr="002C52A6" w:rsidRDefault="007D46D5" w:rsidP="001F2D2F">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19" w:type="dxa"/>
            <w:tcBorders>
              <w:top w:val="single" w:sz="8" w:space="0" w:color="auto"/>
              <w:left w:val="single" w:sz="12" w:space="0" w:color="auto"/>
              <w:bottom w:val="single" w:sz="12" w:space="0" w:color="auto"/>
              <w:right w:val="single" w:sz="2" w:space="0" w:color="auto"/>
            </w:tcBorders>
            <w:vAlign w:val="center"/>
          </w:tcPr>
          <w:p w:rsidR="007D46D5" w:rsidRPr="002C52A6" w:rsidRDefault="007D46D5" w:rsidP="001F2D2F">
            <w:pPr>
              <w:jc w:val="center"/>
              <w:rPr>
                <w:rFonts w:ascii="Arial" w:hAnsi="Arial" w:cs="Arial"/>
                <w:sz w:val="12"/>
                <w:szCs w:val="12"/>
              </w:rPr>
            </w:pPr>
            <w:r>
              <w:rPr>
                <w:rFonts w:ascii="Arial" w:hAnsi="Arial" w:cs="Arial"/>
                <w:sz w:val="12"/>
                <w:szCs w:val="12"/>
              </w:rPr>
              <w:t>223</w:t>
            </w:r>
          </w:p>
        </w:tc>
        <w:tc>
          <w:tcPr>
            <w:tcW w:w="922"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40" w:type="dxa"/>
            <w:gridSpan w:val="2"/>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9" w:type="dxa"/>
            <w:gridSpan w:val="2"/>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0" w:type="dxa"/>
            <w:tcBorders>
              <w:top w:val="single" w:sz="8" w:space="0" w:color="auto"/>
              <w:left w:val="single" w:sz="2" w:space="0" w:color="auto"/>
              <w:bottom w:val="single" w:sz="1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4" w:type="dxa"/>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72"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97" w:type="dxa"/>
            <w:gridSpan w:val="2"/>
            <w:tcBorders>
              <w:top w:val="single" w:sz="8" w:space="0" w:color="auto"/>
              <w:left w:val="single" w:sz="2" w:space="0" w:color="auto"/>
              <w:bottom w:val="single" w:sz="1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7" w:type="dxa"/>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23" w:type="dxa"/>
            <w:gridSpan w:val="2"/>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17"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5" w:type="dxa"/>
            <w:gridSpan w:val="2"/>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4" w:type="dxa"/>
            <w:gridSpan w:val="2"/>
            <w:tcBorders>
              <w:top w:val="single" w:sz="8" w:space="0" w:color="auto"/>
              <w:left w:val="single" w:sz="2" w:space="0" w:color="auto"/>
              <w:bottom w:val="single" w:sz="1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8" w:type="dxa"/>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gridSpan w:val="2"/>
            <w:tcBorders>
              <w:top w:val="single" w:sz="8" w:space="0" w:color="auto"/>
              <w:left w:val="single" w:sz="2" w:space="0" w:color="auto"/>
              <w:bottom w:val="single" w:sz="1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D3105C" w:rsidRPr="002C52A6" w:rsidRDefault="00D3105C">
      <w:pPr>
        <w:rPr>
          <w:rFonts w:ascii="Arial" w:hAnsi="Arial" w:cs="Arial"/>
          <w:b/>
          <w:bCs/>
          <w:sz w:val="2"/>
          <w:szCs w:val="2"/>
        </w:rPr>
      </w:pPr>
    </w:p>
    <w:p w:rsidR="00E71C43" w:rsidRPr="002C52A6" w:rsidRDefault="00E71C43" w:rsidP="00441300">
      <w:pPr>
        <w:spacing w:line="60" w:lineRule="exact"/>
        <w:rPr>
          <w:rFonts w:ascii="Arial" w:hAnsi="Arial" w:cs="Arial"/>
          <w:sz w:val="4"/>
          <w:szCs w:val="4"/>
        </w:rPr>
      </w:pPr>
    </w:p>
    <w:p w:rsidR="00037657" w:rsidRDefault="00037657" w:rsidP="00E73FFA">
      <w:pPr>
        <w:tabs>
          <w:tab w:val="left" w:pos="708"/>
          <w:tab w:val="left" w:pos="1416"/>
          <w:tab w:val="left" w:pos="2124"/>
          <w:tab w:val="left" w:pos="2832"/>
          <w:tab w:val="left" w:pos="3540"/>
          <w:tab w:val="left" w:pos="4248"/>
          <w:tab w:val="left" w:pos="11766"/>
        </w:tabs>
        <w:spacing w:line="260" w:lineRule="exact"/>
        <w:ind w:firstLine="272"/>
        <w:rPr>
          <w:rFonts w:ascii="Arial" w:hAnsi="Arial" w:cs="Arial"/>
          <w:b/>
          <w:sz w:val="18"/>
          <w:szCs w:val="18"/>
        </w:rPr>
      </w:pPr>
    </w:p>
    <w:p w:rsidR="00E73FFA" w:rsidRPr="002C52A6" w:rsidRDefault="00037657" w:rsidP="00E73FFA">
      <w:pPr>
        <w:tabs>
          <w:tab w:val="left" w:pos="708"/>
          <w:tab w:val="left" w:pos="1416"/>
          <w:tab w:val="left" w:pos="2124"/>
          <w:tab w:val="left" w:pos="2832"/>
          <w:tab w:val="left" w:pos="3540"/>
          <w:tab w:val="left" w:pos="4248"/>
          <w:tab w:val="left" w:pos="11766"/>
        </w:tabs>
        <w:spacing w:line="260" w:lineRule="exact"/>
        <w:ind w:firstLine="272"/>
        <w:rPr>
          <w:rFonts w:ascii="Arial" w:hAnsi="Arial" w:cs="Arial"/>
          <w:sz w:val="18"/>
        </w:rPr>
      </w:pPr>
      <w:r>
        <w:rPr>
          <w:rFonts w:ascii="Arial" w:hAnsi="Arial" w:cs="Arial"/>
          <w:b/>
          <w:sz w:val="18"/>
          <w:szCs w:val="18"/>
        </w:rPr>
        <w:t>Dział 1.1.a</w:t>
      </w:r>
      <w:r w:rsidR="00E73FFA" w:rsidRPr="002C52A6">
        <w:rPr>
          <w:rFonts w:ascii="Arial" w:hAnsi="Arial" w:cs="Arial"/>
          <w:b/>
          <w:sz w:val="18"/>
          <w:szCs w:val="18"/>
        </w:rPr>
        <w:t>.</w:t>
      </w:r>
      <w:r w:rsidR="00E73FFA" w:rsidRPr="002C52A6">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2C52A6" w:rsidTr="000C41CA">
        <w:trPr>
          <w:trHeight w:val="249"/>
        </w:trPr>
        <w:tc>
          <w:tcPr>
            <w:tcW w:w="5953" w:type="dxa"/>
            <w:tcBorders>
              <w:top w:val="nil"/>
              <w:left w:val="nil"/>
              <w:bottom w:val="nil"/>
              <w:right w:val="nil"/>
            </w:tcBorders>
            <w:shd w:val="clear" w:color="auto" w:fill="auto"/>
          </w:tcPr>
          <w:p w:rsidR="00E73FFA" w:rsidRPr="002C52A6" w:rsidRDefault="00E73FFA" w:rsidP="004703D9">
            <w:pPr>
              <w:tabs>
                <w:tab w:val="left" w:pos="708"/>
                <w:tab w:val="left" w:pos="1416"/>
                <w:tab w:val="left" w:pos="2124"/>
                <w:tab w:val="left" w:pos="2832"/>
                <w:tab w:val="left" w:pos="3540"/>
                <w:tab w:val="left" w:pos="4248"/>
                <w:tab w:val="left" w:pos="11766"/>
              </w:tabs>
              <w:spacing w:line="260" w:lineRule="exact"/>
              <w:rPr>
                <w:rFonts w:ascii="Arial" w:hAnsi="Arial" w:cs="Arial"/>
                <w:sz w:val="18"/>
              </w:rPr>
            </w:pPr>
            <w:r w:rsidRPr="002C52A6">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2C52A6" w:rsidRDefault="00E73FFA" w:rsidP="004703D9">
            <w:pPr>
              <w:tabs>
                <w:tab w:val="left" w:pos="708"/>
                <w:tab w:val="left" w:pos="1416"/>
                <w:tab w:val="left" w:pos="2124"/>
                <w:tab w:val="left" w:pos="2832"/>
                <w:tab w:val="left" w:pos="3540"/>
                <w:tab w:val="left" w:pos="4248"/>
                <w:tab w:val="left" w:pos="11766"/>
              </w:tabs>
              <w:spacing w:line="260" w:lineRule="exact"/>
              <w:jc w:val="right"/>
              <w:rPr>
                <w:rFonts w:ascii="Arial" w:hAnsi="Arial" w:cs="Arial"/>
                <w:sz w:val="14"/>
              </w:rPr>
            </w:pPr>
          </w:p>
        </w:tc>
      </w:tr>
      <w:tr w:rsidR="008748BB" w:rsidRPr="002C52A6" w:rsidTr="000C41CA">
        <w:trPr>
          <w:trHeight w:val="249"/>
        </w:trPr>
        <w:tc>
          <w:tcPr>
            <w:tcW w:w="5953" w:type="dxa"/>
            <w:tcBorders>
              <w:top w:val="nil"/>
              <w:left w:val="nil"/>
              <w:bottom w:val="nil"/>
              <w:right w:val="single" w:sz="18" w:space="0" w:color="auto"/>
            </w:tcBorders>
            <w:shd w:val="clear" w:color="auto" w:fill="auto"/>
          </w:tcPr>
          <w:p w:rsidR="008748BB" w:rsidRPr="002C52A6" w:rsidRDefault="008748BB" w:rsidP="004703D9">
            <w:pPr>
              <w:tabs>
                <w:tab w:val="left" w:pos="708"/>
                <w:tab w:val="left" w:pos="1416"/>
                <w:tab w:val="left" w:pos="2124"/>
                <w:tab w:val="left" w:pos="2832"/>
                <w:tab w:val="left" w:pos="3540"/>
                <w:tab w:val="left" w:pos="4248"/>
                <w:tab w:val="left" w:pos="11766"/>
              </w:tabs>
              <w:spacing w:line="260" w:lineRule="exact"/>
              <w:rPr>
                <w:rFonts w:ascii="Arial" w:hAnsi="Arial" w:cs="Arial"/>
                <w:sz w:val="18"/>
              </w:rPr>
            </w:pPr>
            <w:r w:rsidRPr="002C52A6">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3</w:t>
            </w:r>
          </w:p>
        </w:tc>
      </w:tr>
      <w:tr w:rsidR="008748BB" w:rsidRPr="002C52A6" w:rsidTr="000C41CA">
        <w:trPr>
          <w:trHeight w:val="249"/>
        </w:trPr>
        <w:tc>
          <w:tcPr>
            <w:tcW w:w="5953" w:type="dxa"/>
            <w:tcBorders>
              <w:top w:val="nil"/>
              <w:left w:val="nil"/>
              <w:bottom w:val="nil"/>
              <w:right w:val="single" w:sz="18" w:space="0" w:color="auto"/>
            </w:tcBorders>
            <w:shd w:val="clear" w:color="auto" w:fill="auto"/>
          </w:tcPr>
          <w:p w:rsidR="008748BB" w:rsidRPr="002C52A6" w:rsidRDefault="008748BB" w:rsidP="004703D9">
            <w:pPr>
              <w:tabs>
                <w:tab w:val="left" w:pos="708"/>
                <w:tab w:val="left" w:pos="1416"/>
                <w:tab w:val="left" w:pos="2124"/>
                <w:tab w:val="left" w:pos="2832"/>
                <w:tab w:val="left" w:pos="3540"/>
                <w:tab w:val="left" w:pos="4248"/>
                <w:tab w:val="left" w:pos="11766"/>
              </w:tabs>
              <w:spacing w:line="260" w:lineRule="exact"/>
              <w:rPr>
                <w:rFonts w:ascii="Arial" w:hAnsi="Arial" w:cs="Arial"/>
                <w:sz w:val="18"/>
              </w:rPr>
            </w:pPr>
            <w:r w:rsidRPr="002C52A6">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pPr>
              <w:jc w:val="right"/>
              <w:rPr>
                <w:rFonts w:ascii="Arial" w:hAnsi="Arial" w:cs="Arial"/>
                <w:color w:val="000000"/>
                <w:sz w:val="14"/>
                <w:szCs w:val="14"/>
              </w:rPr>
            </w:pPr>
          </w:p>
        </w:tc>
      </w:tr>
      <w:tr w:rsidR="008748BB" w:rsidRPr="002C52A6" w:rsidTr="000C41CA">
        <w:trPr>
          <w:trHeight w:val="249"/>
        </w:trPr>
        <w:tc>
          <w:tcPr>
            <w:tcW w:w="5953" w:type="dxa"/>
            <w:tcBorders>
              <w:top w:val="nil"/>
              <w:left w:val="nil"/>
              <w:bottom w:val="nil"/>
              <w:right w:val="single" w:sz="18" w:space="0" w:color="auto"/>
            </w:tcBorders>
            <w:shd w:val="clear" w:color="auto" w:fill="auto"/>
          </w:tcPr>
          <w:p w:rsidR="008748BB" w:rsidRPr="002C52A6" w:rsidRDefault="008748BB" w:rsidP="004703D9">
            <w:pPr>
              <w:tabs>
                <w:tab w:val="left" w:pos="708"/>
                <w:tab w:val="left" w:pos="1416"/>
                <w:tab w:val="left" w:pos="2124"/>
                <w:tab w:val="left" w:pos="2832"/>
                <w:tab w:val="left" w:pos="3540"/>
                <w:tab w:val="left" w:pos="4248"/>
                <w:tab w:val="left" w:pos="11766"/>
              </w:tabs>
              <w:spacing w:line="260" w:lineRule="exact"/>
              <w:rPr>
                <w:rFonts w:ascii="Arial" w:hAnsi="Arial" w:cs="Arial"/>
                <w:sz w:val="18"/>
              </w:rPr>
            </w:pPr>
            <w:r w:rsidRPr="002C52A6">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pPr>
              <w:jc w:val="right"/>
              <w:rPr>
                <w:rFonts w:ascii="Arial" w:hAnsi="Arial" w:cs="Arial"/>
                <w:color w:val="000000"/>
                <w:sz w:val="14"/>
                <w:szCs w:val="14"/>
              </w:rPr>
            </w:pPr>
          </w:p>
        </w:tc>
      </w:tr>
      <w:tr w:rsidR="008748BB" w:rsidRPr="002C52A6" w:rsidTr="000C41CA">
        <w:trPr>
          <w:trHeight w:val="264"/>
        </w:trPr>
        <w:tc>
          <w:tcPr>
            <w:tcW w:w="5953" w:type="dxa"/>
            <w:tcBorders>
              <w:top w:val="nil"/>
              <w:left w:val="nil"/>
              <w:bottom w:val="nil"/>
              <w:right w:val="single" w:sz="18" w:space="0" w:color="auto"/>
            </w:tcBorders>
            <w:shd w:val="clear" w:color="auto" w:fill="auto"/>
          </w:tcPr>
          <w:p w:rsidR="008748BB" w:rsidRPr="002C52A6" w:rsidRDefault="008748BB" w:rsidP="004703D9">
            <w:pPr>
              <w:tabs>
                <w:tab w:val="left" w:pos="708"/>
                <w:tab w:val="left" w:pos="1416"/>
                <w:tab w:val="left" w:pos="2124"/>
                <w:tab w:val="left" w:pos="2832"/>
                <w:tab w:val="left" w:pos="3540"/>
                <w:tab w:val="left" w:pos="4248"/>
                <w:tab w:val="left" w:pos="11766"/>
              </w:tabs>
              <w:spacing w:line="260" w:lineRule="exact"/>
              <w:rPr>
                <w:rFonts w:ascii="Arial" w:hAnsi="Arial" w:cs="Arial"/>
                <w:sz w:val="18"/>
              </w:rPr>
            </w:pPr>
            <w:r w:rsidRPr="002C52A6">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7</w:t>
            </w:r>
          </w:p>
        </w:tc>
      </w:tr>
    </w:tbl>
    <w:p w:rsidR="00E73FFA" w:rsidRPr="002C52A6"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2C52A6">
        <w:rPr>
          <w:rFonts w:ascii="Arial" w:hAnsi="Arial" w:cs="Arial"/>
          <w:sz w:val="16"/>
          <w:szCs w:val="16"/>
        </w:rPr>
        <w:t xml:space="preserve">     </w:t>
      </w:r>
    </w:p>
    <w:p w:rsidR="00E73FFA" w:rsidRPr="002C52A6"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2C52A6">
        <w:rPr>
          <w:rFonts w:ascii="Arial" w:hAnsi="Arial" w:cs="Arial"/>
          <w:sz w:val="16"/>
          <w:szCs w:val="16"/>
        </w:rPr>
        <w:t xml:space="preserve">     </w:t>
      </w:r>
      <w:r w:rsidR="00037657">
        <w:rPr>
          <w:rFonts w:ascii="Arial" w:hAnsi="Arial" w:cs="Arial"/>
          <w:b/>
          <w:sz w:val="18"/>
          <w:szCs w:val="18"/>
        </w:rPr>
        <w:t>Dział 1.1.b</w:t>
      </w:r>
      <w:r w:rsidRPr="002C52A6">
        <w:rPr>
          <w:rFonts w:ascii="Arial" w:hAnsi="Arial" w:cs="Arial"/>
          <w:b/>
          <w:sz w:val="18"/>
          <w:szCs w:val="18"/>
        </w:rPr>
        <w:t>.</w:t>
      </w:r>
      <w:r w:rsidRPr="002C52A6">
        <w:rPr>
          <w:rFonts w:ascii="Arial" w:hAnsi="Arial" w:cs="Arial"/>
          <w:sz w:val="16"/>
          <w:szCs w:val="16"/>
        </w:rPr>
        <w:t xml:space="preserve"> </w:t>
      </w:r>
      <w:r w:rsidRPr="002C52A6">
        <w:rPr>
          <w:rFonts w:ascii="Arial" w:hAnsi="Arial" w:cs="Arial"/>
          <w:sz w:val="18"/>
        </w:rPr>
        <w:t xml:space="preserve"> </w:t>
      </w:r>
      <w:r w:rsidRPr="002C52A6">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2C52A6" w:rsidTr="00E73FFA">
        <w:trPr>
          <w:trHeight w:val="20"/>
        </w:trPr>
        <w:tc>
          <w:tcPr>
            <w:tcW w:w="2665" w:type="dxa"/>
            <w:gridSpan w:val="2"/>
            <w:shd w:val="clear" w:color="auto" w:fill="auto"/>
            <w:vAlign w:val="center"/>
          </w:tcPr>
          <w:p w:rsidR="00E73FFA" w:rsidRPr="002C52A6" w:rsidRDefault="00E73FFA"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Wyszczególnienie</w:t>
            </w:r>
          </w:p>
        </w:tc>
        <w:tc>
          <w:tcPr>
            <w:tcW w:w="1163" w:type="dxa"/>
            <w:shd w:val="clear" w:color="auto" w:fill="auto"/>
            <w:vAlign w:val="center"/>
          </w:tcPr>
          <w:p w:rsidR="00E73FFA" w:rsidRPr="002C52A6" w:rsidRDefault="00E73FFA"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Liczby spraw</w:t>
            </w:r>
          </w:p>
        </w:tc>
      </w:tr>
      <w:tr w:rsidR="008748BB" w:rsidRPr="002C52A6" w:rsidTr="00E73FFA">
        <w:trPr>
          <w:trHeight w:val="20"/>
        </w:trPr>
        <w:tc>
          <w:tcPr>
            <w:tcW w:w="2271" w:type="dxa"/>
            <w:tcBorders>
              <w:righ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Wpłynęło</w:t>
            </w:r>
          </w:p>
        </w:tc>
        <w:tc>
          <w:tcPr>
            <w:tcW w:w="394" w:type="dxa"/>
            <w:tcBorders>
              <w:top w:val="single" w:sz="12" w:space="0" w:color="auto"/>
              <w:lef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01</w:t>
            </w:r>
          </w:p>
        </w:tc>
        <w:tc>
          <w:tcPr>
            <w:tcW w:w="1163" w:type="dxa"/>
            <w:tcBorders>
              <w:top w:val="single" w:sz="12" w:space="0" w:color="auto"/>
              <w:right w:val="single" w:sz="12"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392</w:t>
            </w:r>
          </w:p>
        </w:tc>
      </w:tr>
      <w:tr w:rsidR="008748BB" w:rsidRPr="002C52A6" w:rsidTr="00E73FFA">
        <w:trPr>
          <w:trHeight w:val="20"/>
        </w:trPr>
        <w:tc>
          <w:tcPr>
            <w:tcW w:w="2271" w:type="dxa"/>
            <w:tcBorders>
              <w:righ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Załatwiono</w:t>
            </w:r>
          </w:p>
        </w:tc>
        <w:tc>
          <w:tcPr>
            <w:tcW w:w="394" w:type="dxa"/>
            <w:tcBorders>
              <w:lef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02</w:t>
            </w:r>
          </w:p>
        </w:tc>
        <w:tc>
          <w:tcPr>
            <w:tcW w:w="1163" w:type="dxa"/>
            <w:tcBorders>
              <w:right w:val="single" w:sz="12"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268</w:t>
            </w:r>
          </w:p>
        </w:tc>
      </w:tr>
      <w:tr w:rsidR="008748BB" w:rsidRPr="002C52A6" w:rsidTr="00E73FFA">
        <w:trPr>
          <w:trHeight w:val="20"/>
        </w:trPr>
        <w:tc>
          <w:tcPr>
            <w:tcW w:w="2271" w:type="dxa"/>
            <w:tcBorders>
              <w:righ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Pozostało na okres następny</w:t>
            </w:r>
          </w:p>
        </w:tc>
        <w:tc>
          <w:tcPr>
            <w:tcW w:w="394" w:type="dxa"/>
            <w:tcBorders>
              <w:left w:val="single" w:sz="12" w:space="0" w:color="auto"/>
              <w:bottom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03</w:t>
            </w:r>
          </w:p>
        </w:tc>
        <w:tc>
          <w:tcPr>
            <w:tcW w:w="1163" w:type="dxa"/>
            <w:tcBorders>
              <w:bottom w:val="single" w:sz="12" w:space="0" w:color="auto"/>
              <w:right w:val="single" w:sz="12"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124</w:t>
            </w:r>
          </w:p>
        </w:tc>
      </w:tr>
    </w:tbl>
    <w:p w:rsidR="00D3318D" w:rsidRPr="002C52A6" w:rsidRDefault="00D3318D" w:rsidP="00E73FFA">
      <w:pPr>
        <w:ind w:left="280"/>
        <w:rPr>
          <w:rFonts w:ascii="Arial" w:hAnsi="Arial" w:cs="Arial"/>
          <w:b/>
          <w:sz w:val="18"/>
          <w:szCs w:val="18"/>
        </w:rPr>
      </w:pPr>
    </w:p>
    <w:p w:rsidR="00E73FFA" w:rsidRPr="002C52A6" w:rsidRDefault="00037657" w:rsidP="00E73FFA">
      <w:pPr>
        <w:ind w:left="280"/>
        <w:rPr>
          <w:rFonts w:ascii="Arial" w:hAnsi="Arial" w:cs="Arial"/>
          <w:b/>
          <w:sz w:val="20"/>
        </w:rPr>
      </w:pPr>
      <w:r>
        <w:rPr>
          <w:rFonts w:ascii="Arial" w:hAnsi="Arial" w:cs="Arial"/>
          <w:b/>
          <w:sz w:val="18"/>
          <w:szCs w:val="18"/>
        </w:rPr>
        <w:t>Dział 1.1.c</w:t>
      </w:r>
      <w:r w:rsidR="00E73FFA" w:rsidRPr="002C52A6">
        <w:rPr>
          <w:rFonts w:ascii="Arial" w:hAnsi="Arial" w:cs="Arial"/>
          <w:b/>
          <w:sz w:val="18"/>
          <w:szCs w:val="18"/>
        </w:rPr>
        <w:t>.</w:t>
      </w:r>
      <w:r w:rsidR="00E73FFA" w:rsidRPr="002C52A6">
        <w:rPr>
          <w:rFonts w:ascii="Arial" w:hAnsi="Arial" w:cs="Arial"/>
          <w:b/>
          <w:sz w:val="20"/>
        </w:rPr>
        <w:t xml:space="preserve"> </w:t>
      </w:r>
      <w:r>
        <w:rPr>
          <w:rFonts w:ascii="Arial" w:hAnsi="Arial" w:cs="Arial"/>
          <w:b/>
          <w:sz w:val="16"/>
          <w:szCs w:val="16"/>
        </w:rPr>
        <w:t>(dział 1.1 wiersz 153 kolumna 4 lit. c</w:t>
      </w:r>
      <w:r w:rsidR="00E73FFA" w:rsidRPr="002C52A6">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tblGrid>
      <w:tr w:rsidR="002C52A6" w:rsidRPr="002C52A6" w:rsidTr="00E73FFA">
        <w:trPr>
          <w:trHeight w:val="218"/>
        </w:trPr>
        <w:tc>
          <w:tcPr>
            <w:tcW w:w="6327" w:type="dxa"/>
            <w:gridSpan w:val="3"/>
            <w:tcBorders>
              <w:top w:val="single" w:sz="4" w:space="0" w:color="auto"/>
              <w:right w:val="single" w:sz="4" w:space="0" w:color="auto"/>
            </w:tcBorders>
            <w:vAlign w:val="center"/>
          </w:tcPr>
          <w:p w:rsidR="00E73FFA" w:rsidRPr="002C52A6" w:rsidRDefault="00E73FFA" w:rsidP="00E73FFA">
            <w:pPr>
              <w:jc w:val="center"/>
              <w:rPr>
                <w:rFonts w:ascii="Arial" w:hAnsi="Arial" w:cs="Arial"/>
                <w:sz w:val="16"/>
              </w:rPr>
            </w:pPr>
            <w:r w:rsidRPr="002C52A6">
              <w:rPr>
                <w:rFonts w:ascii="Arial" w:hAnsi="Arial" w:cs="Arial"/>
                <w:sz w:val="14"/>
              </w:rPr>
              <w:t>Wyszczególnienie</w:t>
            </w:r>
          </w:p>
        </w:tc>
        <w:tc>
          <w:tcPr>
            <w:tcW w:w="2033" w:type="dxa"/>
            <w:tcBorders>
              <w:top w:val="single" w:sz="4" w:space="0" w:color="auto"/>
              <w:left w:val="single" w:sz="4" w:space="0" w:color="auto"/>
              <w:right w:val="single" w:sz="4" w:space="0" w:color="auto"/>
            </w:tcBorders>
            <w:vAlign w:val="center"/>
          </w:tcPr>
          <w:p w:rsidR="00E73FFA" w:rsidRPr="002C52A6" w:rsidRDefault="00E73FFA" w:rsidP="00E73FFA">
            <w:pPr>
              <w:jc w:val="center"/>
              <w:rPr>
                <w:rFonts w:ascii="Arial" w:hAnsi="Arial" w:cs="Arial"/>
                <w:sz w:val="16"/>
              </w:rPr>
            </w:pPr>
            <w:r w:rsidRPr="002C52A6">
              <w:rPr>
                <w:rFonts w:ascii="Arial" w:hAnsi="Arial" w:cs="Arial"/>
                <w:sz w:val="14"/>
              </w:rPr>
              <w:t>Liczby spraw</w:t>
            </w:r>
          </w:p>
        </w:tc>
      </w:tr>
      <w:tr w:rsidR="008748BB" w:rsidRPr="002C52A6" w:rsidTr="00E73FFA">
        <w:trPr>
          <w:trHeight w:val="340"/>
        </w:trPr>
        <w:tc>
          <w:tcPr>
            <w:tcW w:w="1800" w:type="dxa"/>
            <w:vMerge w:val="restart"/>
            <w:tcBorders>
              <w:right w:val="single" w:sz="4" w:space="0" w:color="auto"/>
            </w:tcBorders>
            <w:vAlign w:val="center"/>
          </w:tcPr>
          <w:p w:rsidR="008748BB" w:rsidRPr="002C52A6" w:rsidRDefault="008748BB" w:rsidP="00E73FFA">
            <w:pPr>
              <w:rPr>
                <w:rFonts w:ascii="Arial" w:hAnsi="Arial" w:cs="Arial"/>
                <w:sz w:val="16"/>
              </w:rPr>
            </w:pPr>
            <w:r w:rsidRPr="002C52A6">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8748BB" w:rsidRPr="002C52A6" w:rsidRDefault="008748BB" w:rsidP="00E73FFA">
            <w:pPr>
              <w:rPr>
                <w:rFonts w:ascii="Arial" w:hAnsi="Arial" w:cs="Arial"/>
                <w:sz w:val="16"/>
              </w:rPr>
            </w:pPr>
            <w:r w:rsidRPr="002C52A6">
              <w:rPr>
                <w:rFonts w:ascii="Arial" w:hAnsi="Arial" w:cs="Arial"/>
                <w:sz w:val="16"/>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8748BB" w:rsidRPr="002C52A6" w:rsidRDefault="008748BB" w:rsidP="00E73FFA">
            <w:pPr>
              <w:jc w:val="center"/>
              <w:rPr>
                <w:rFonts w:ascii="Arial" w:hAnsi="Arial" w:cs="Arial"/>
                <w:sz w:val="14"/>
                <w:szCs w:val="14"/>
              </w:rPr>
            </w:pPr>
            <w:r w:rsidRPr="002C52A6">
              <w:rPr>
                <w:rFonts w:ascii="Arial" w:hAnsi="Arial" w:cs="Arial"/>
                <w:sz w:val="14"/>
                <w:szCs w:val="14"/>
              </w:rPr>
              <w:t>01</w:t>
            </w:r>
          </w:p>
        </w:tc>
        <w:tc>
          <w:tcPr>
            <w:tcW w:w="2033" w:type="dxa"/>
            <w:tcBorders>
              <w:top w:val="single" w:sz="18" w:space="0" w:color="auto"/>
              <w:left w:val="single" w:sz="4" w:space="0" w:color="auto"/>
              <w:right w:val="single" w:sz="18"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15</w:t>
            </w:r>
          </w:p>
        </w:tc>
      </w:tr>
      <w:tr w:rsidR="008748BB" w:rsidRPr="002C52A6" w:rsidTr="00E73FFA">
        <w:trPr>
          <w:trHeight w:val="340"/>
        </w:trPr>
        <w:tc>
          <w:tcPr>
            <w:tcW w:w="1800" w:type="dxa"/>
            <w:vMerge/>
            <w:tcBorders>
              <w:right w:val="single" w:sz="4" w:space="0" w:color="auto"/>
            </w:tcBorders>
            <w:vAlign w:val="center"/>
          </w:tcPr>
          <w:p w:rsidR="008748BB" w:rsidRPr="002C52A6" w:rsidRDefault="008748BB" w:rsidP="00E73FFA">
            <w:pPr>
              <w:rPr>
                <w:rFonts w:ascii="Arial" w:hAnsi="Arial" w:cs="Arial"/>
                <w:sz w:val="16"/>
              </w:rPr>
            </w:pPr>
          </w:p>
        </w:tc>
        <w:tc>
          <w:tcPr>
            <w:tcW w:w="4079" w:type="dxa"/>
            <w:tcBorders>
              <w:left w:val="single" w:sz="4" w:space="0" w:color="auto"/>
              <w:right w:val="single" w:sz="18" w:space="0" w:color="auto"/>
            </w:tcBorders>
            <w:vAlign w:val="center"/>
          </w:tcPr>
          <w:p w:rsidR="008748BB" w:rsidRPr="002C52A6" w:rsidRDefault="008748BB" w:rsidP="00E73FFA">
            <w:pPr>
              <w:rPr>
                <w:rFonts w:ascii="Arial" w:hAnsi="Arial" w:cs="Arial"/>
                <w:sz w:val="16"/>
              </w:rPr>
            </w:pPr>
            <w:r w:rsidRPr="002C52A6">
              <w:rPr>
                <w:rFonts w:ascii="Arial" w:hAnsi="Arial" w:cs="Arial"/>
                <w:sz w:val="16"/>
              </w:rPr>
              <w:t>w postępowaniu upominawczym</w:t>
            </w:r>
          </w:p>
        </w:tc>
        <w:tc>
          <w:tcPr>
            <w:tcW w:w="448" w:type="dxa"/>
            <w:tcBorders>
              <w:top w:val="single" w:sz="4" w:space="0" w:color="auto"/>
              <w:left w:val="single" w:sz="18" w:space="0" w:color="auto"/>
              <w:right w:val="single" w:sz="4" w:space="0" w:color="auto"/>
            </w:tcBorders>
            <w:vAlign w:val="center"/>
          </w:tcPr>
          <w:p w:rsidR="008748BB" w:rsidRPr="002C52A6" w:rsidRDefault="008748BB" w:rsidP="00E73FFA">
            <w:pPr>
              <w:jc w:val="center"/>
              <w:rPr>
                <w:rFonts w:ascii="Arial" w:hAnsi="Arial" w:cs="Arial"/>
                <w:sz w:val="14"/>
                <w:szCs w:val="14"/>
              </w:rPr>
            </w:pPr>
            <w:r w:rsidRPr="002C52A6">
              <w:rPr>
                <w:rFonts w:ascii="Arial" w:hAnsi="Arial" w:cs="Arial"/>
                <w:sz w:val="14"/>
                <w:szCs w:val="14"/>
              </w:rPr>
              <w:t>02</w:t>
            </w:r>
          </w:p>
        </w:tc>
        <w:tc>
          <w:tcPr>
            <w:tcW w:w="2033" w:type="dxa"/>
            <w:tcBorders>
              <w:left w:val="single" w:sz="4" w:space="0" w:color="auto"/>
              <w:right w:val="single" w:sz="18"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426</w:t>
            </w:r>
          </w:p>
        </w:tc>
      </w:tr>
      <w:tr w:rsidR="008748BB" w:rsidRPr="002C52A6" w:rsidTr="00E73FFA">
        <w:trPr>
          <w:trHeight w:val="340"/>
        </w:trPr>
        <w:tc>
          <w:tcPr>
            <w:tcW w:w="1800" w:type="dxa"/>
            <w:vMerge/>
            <w:tcBorders>
              <w:right w:val="single" w:sz="4" w:space="0" w:color="auto"/>
            </w:tcBorders>
            <w:vAlign w:val="center"/>
          </w:tcPr>
          <w:p w:rsidR="008748BB" w:rsidRPr="002C52A6" w:rsidRDefault="008748BB" w:rsidP="00E73FFA">
            <w:pPr>
              <w:rPr>
                <w:rFonts w:ascii="Arial" w:hAnsi="Arial" w:cs="Arial"/>
                <w:sz w:val="16"/>
              </w:rPr>
            </w:pPr>
          </w:p>
        </w:tc>
        <w:tc>
          <w:tcPr>
            <w:tcW w:w="4079" w:type="dxa"/>
            <w:tcBorders>
              <w:left w:val="single" w:sz="4" w:space="0" w:color="auto"/>
              <w:right w:val="single" w:sz="18" w:space="0" w:color="auto"/>
            </w:tcBorders>
            <w:vAlign w:val="center"/>
          </w:tcPr>
          <w:p w:rsidR="008748BB" w:rsidRPr="002C52A6" w:rsidRDefault="008748BB" w:rsidP="00E73FFA">
            <w:pPr>
              <w:rPr>
                <w:rFonts w:ascii="Arial" w:hAnsi="Arial" w:cs="Arial"/>
                <w:sz w:val="16"/>
              </w:rPr>
            </w:pPr>
            <w:r w:rsidRPr="002C52A6">
              <w:rPr>
                <w:rFonts w:ascii="Arial" w:hAnsi="Arial" w:cs="Arial"/>
                <w:sz w:val="16"/>
              </w:rPr>
              <w:t>w europejskim postępowaniu nakazowym</w:t>
            </w:r>
          </w:p>
        </w:tc>
        <w:tc>
          <w:tcPr>
            <w:tcW w:w="448" w:type="dxa"/>
            <w:tcBorders>
              <w:top w:val="single" w:sz="4" w:space="0" w:color="auto"/>
              <w:left w:val="single" w:sz="18" w:space="0" w:color="auto"/>
              <w:right w:val="single" w:sz="4" w:space="0" w:color="auto"/>
            </w:tcBorders>
            <w:vAlign w:val="center"/>
          </w:tcPr>
          <w:p w:rsidR="008748BB" w:rsidRPr="002C52A6" w:rsidRDefault="008748BB" w:rsidP="00E73FFA">
            <w:pPr>
              <w:jc w:val="center"/>
              <w:rPr>
                <w:rFonts w:ascii="Arial" w:hAnsi="Arial" w:cs="Arial"/>
                <w:sz w:val="14"/>
                <w:szCs w:val="14"/>
              </w:rPr>
            </w:pPr>
            <w:r w:rsidRPr="002C52A6">
              <w:rPr>
                <w:rFonts w:ascii="Arial" w:hAnsi="Arial" w:cs="Arial"/>
                <w:sz w:val="14"/>
                <w:szCs w:val="14"/>
              </w:rPr>
              <w:t>03</w:t>
            </w:r>
          </w:p>
        </w:tc>
        <w:tc>
          <w:tcPr>
            <w:tcW w:w="2033" w:type="dxa"/>
            <w:tcBorders>
              <w:left w:val="single" w:sz="4" w:space="0" w:color="auto"/>
              <w:right w:val="single" w:sz="18" w:space="0" w:color="auto"/>
            </w:tcBorders>
            <w:vAlign w:val="center"/>
          </w:tcPr>
          <w:p w:rsidR="008748BB" w:rsidRDefault="008748BB">
            <w:pPr>
              <w:jc w:val="right"/>
              <w:rPr>
                <w:rFonts w:ascii="Arial" w:hAnsi="Arial" w:cs="Arial"/>
                <w:color w:val="000000"/>
                <w:sz w:val="14"/>
                <w:szCs w:val="14"/>
              </w:rPr>
            </w:pPr>
          </w:p>
        </w:tc>
      </w:tr>
    </w:tbl>
    <w:p w:rsidR="00037657" w:rsidRDefault="00037657" w:rsidP="00037657">
      <w:pPr>
        <w:shd w:val="clear" w:color="auto" w:fill="FFFFFF"/>
        <w:rPr>
          <w:rFonts w:ascii="Arial" w:hAnsi="Arial" w:cs="Arial"/>
          <w:b/>
          <w:sz w:val="18"/>
          <w:szCs w:val="18"/>
        </w:rPr>
      </w:pPr>
    </w:p>
    <w:p w:rsidR="00E73FFA" w:rsidRPr="002C52A6" w:rsidRDefault="00E73FFA" w:rsidP="00037657">
      <w:pPr>
        <w:shd w:val="clear" w:color="auto" w:fill="FFFFFF"/>
        <w:rPr>
          <w:rFonts w:ascii="Arial" w:hAnsi="Arial" w:cs="Arial"/>
          <w:b/>
          <w:sz w:val="18"/>
          <w:szCs w:val="18"/>
        </w:rPr>
      </w:pPr>
    </w:p>
    <w:p w:rsidR="00E73FFA" w:rsidRPr="002C52A6" w:rsidRDefault="00037657" w:rsidP="00E73FFA">
      <w:pPr>
        <w:shd w:val="clear" w:color="auto" w:fill="FFFFFF"/>
        <w:ind w:firstLine="294"/>
        <w:rPr>
          <w:rFonts w:ascii="Arial" w:hAnsi="Arial" w:cs="Arial"/>
          <w:sz w:val="18"/>
        </w:rPr>
      </w:pPr>
      <w:r>
        <w:rPr>
          <w:rFonts w:ascii="Arial" w:hAnsi="Arial" w:cs="Arial"/>
          <w:b/>
          <w:sz w:val="18"/>
          <w:szCs w:val="18"/>
        </w:rPr>
        <w:br w:type="page"/>
        <w:t>Dział 1.1.d</w:t>
      </w:r>
      <w:r w:rsidR="00E73FFA" w:rsidRPr="002C52A6">
        <w:rPr>
          <w:rFonts w:ascii="Arial" w:hAnsi="Arial" w:cs="Arial"/>
          <w:b/>
          <w:sz w:val="18"/>
          <w:szCs w:val="18"/>
        </w:rPr>
        <w:t>.</w:t>
      </w:r>
      <w:r w:rsidR="00E73FFA" w:rsidRPr="002C52A6">
        <w:rPr>
          <w:rFonts w:ascii="Arial" w:hAnsi="Arial" w:cs="Arial"/>
          <w:sz w:val="16"/>
          <w:szCs w:val="16"/>
        </w:rPr>
        <w:t xml:space="preserve"> </w:t>
      </w:r>
      <w:r w:rsidR="00E73FFA" w:rsidRPr="002C52A6">
        <w:rPr>
          <w:rFonts w:ascii="Arial" w:hAnsi="Arial" w:cs="Arial"/>
          <w:sz w:val="18"/>
        </w:rPr>
        <w:t xml:space="preserve"> </w:t>
      </w:r>
      <w:r w:rsidR="00E73FFA" w:rsidRPr="002C52A6">
        <w:rPr>
          <w:rFonts w:ascii="Arial" w:hAnsi="Arial" w:cs="Arial"/>
          <w:sz w:val="16"/>
          <w:szCs w:val="16"/>
        </w:rPr>
        <w:t>w tym: (skarga o stwierdzenie niezgodności z prawem)</w:t>
      </w:r>
      <w:r w:rsidR="00E73FFA" w:rsidRPr="002C52A6">
        <w:rPr>
          <w:rFonts w:ascii="Arial" w:hAnsi="Arial" w:cs="Arial"/>
          <w:sz w:val="18"/>
        </w:rPr>
        <w:t xml:space="preserve"> </w:t>
      </w:r>
      <w:r>
        <w:rPr>
          <w:rFonts w:ascii="Arial" w:hAnsi="Arial" w:cs="Arial"/>
          <w:b/>
          <w:sz w:val="16"/>
          <w:szCs w:val="16"/>
        </w:rPr>
        <w:t>(dział 1.1 wiersz 223 kolumna 4 lit. d</w:t>
      </w:r>
      <w:r w:rsidR="00E73FFA" w:rsidRPr="002C52A6">
        <w:rPr>
          <w:rFonts w:ascii="Arial" w:hAnsi="Arial" w:cs="Arial"/>
          <w:b/>
          <w:sz w:val="16"/>
          <w:szCs w:val="16"/>
        </w:rPr>
        <w:t>)</w:t>
      </w:r>
      <w:r w:rsidR="00E73FFA" w:rsidRPr="002C52A6">
        <w:rPr>
          <w:rFonts w:ascii="Arial" w:hAnsi="Arial" w:cs="Arial"/>
          <w:sz w:val="18"/>
        </w:rPr>
        <w:t xml:space="preserve">   </w:t>
      </w:r>
    </w:p>
    <w:tbl>
      <w:tblPr>
        <w:tblW w:w="0" w:type="auto"/>
        <w:tblInd w:w="3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2C52A6" w:rsidTr="007C222C">
        <w:trPr>
          <w:cantSplit/>
          <w:trHeight w:hRule="exact" w:val="276"/>
        </w:trPr>
        <w:tc>
          <w:tcPr>
            <w:tcW w:w="6320" w:type="dxa"/>
            <w:gridSpan w:val="3"/>
            <w:shd w:val="clear" w:color="auto" w:fill="FFFFFF"/>
            <w:vAlign w:val="bottom"/>
          </w:tcPr>
          <w:p w:rsidR="006917DA" w:rsidRPr="002C52A6" w:rsidRDefault="006917DA" w:rsidP="007C222C">
            <w:pPr>
              <w:spacing w:after="40" w:line="140" w:lineRule="exact"/>
              <w:ind w:left="85" w:right="85"/>
              <w:jc w:val="center"/>
              <w:rPr>
                <w:rFonts w:ascii="Arial" w:hAnsi="Arial" w:cs="Arial"/>
                <w:sz w:val="14"/>
              </w:rPr>
            </w:pPr>
            <w:r w:rsidRPr="002C52A6">
              <w:rPr>
                <w:rFonts w:ascii="Arial" w:hAnsi="Arial" w:cs="Arial"/>
                <w:sz w:val="14"/>
              </w:rPr>
              <w:t>Wyszczególnienie</w:t>
            </w:r>
          </w:p>
        </w:tc>
        <w:tc>
          <w:tcPr>
            <w:tcW w:w="2026" w:type="dxa"/>
            <w:shd w:val="clear" w:color="auto" w:fill="FFFFFF"/>
            <w:vAlign w:val="center"/>
          </w:tcPr>
          <w:p w:rsidR="006917DA" w:rsidRPr="002C52A6" w:rsidRDefault="006917DA" w:rsidP="007C222C">
            <w:pPr>
              <w:spacing w:after="40" w:line="140" w:lineRule="exact"/>
              <w:ind w:left="85" w:right="85"/>
              <w:jc w:val="center"/>
              <w:rPr>
                <w:rFonts w:ascii="Arial" w:hAnsi="Arial" w:cs="Arial"/>
                <w:sz w:val="14"/>
              </w:rPr>
            </w:pPr>
            <w:r w:rsidRPr="002C52A6">
              <w:rPr>
                <w:rFonts w:ascii="Arial" w:hAnsi="Arial" w:cs="Arial"/>
                <w:sz w:val="14"/>
              </w:rPr>
              <w:t>Liczby spraw</w:t>
            </w:r>
          </w:p>
        </w:tc>
      </w:tr>
      <w:tr w:rsidR="008748BB" w:rsidRPr="002C52A6" w:rsidTr="007C222C">
        <w:trPr>
          <w:cantSplit/>
          <w:trHeight w:val="362"/>
        </w:trPr>
        <w:tc>
          <w:tcPr>
            <w:tcW w:w="5880" w:type="dxa"/>
            <w:gridSpan w:val="2"/>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2C52A6" w:rsidRDefault="008748BB" w:rsidP="007C222C">
            <w:pPr>
              <w:spacing w:after="40" w:line="140" w:lineRule="exact"/>
              <w:ind w:left="85" w:right="85"/>
              <w:jc w:val="center"/>
              <w:rPr>
                <w:rFonts w:ascii="Arial" w:hAnsi="Arial" w:cs="Arial"/>
                <w:sz w:val="14"/>
              </w:rPr>
            </w:pPr>
            <w:r w:rsidRPr="002C52A6">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70"/>
        </w:trPr>
        <w:tc>
          <w:tcPr>
            <w:tcW w:w="5880" w:type="dxa"/>
            <w:gridSpan w:val="2"/>
            <w:tcBorders>
              <w:right w:val="single" w:sz="18" w:space="0" w:color="auto"/>
            </w:tcBorders>
            <w:shd w:val="clear" w:color="auto" w:fill="FFFFFF"/>
            <w:vAlign w:val="center"/>
          </w:tcPr>
          <w:p w:rsidR="008748BB" w:rsidRPr="002C52A6" w:rsidRDefault="008748BB" w:rsidP="007C222C">
            <w:pPr>
              <w:ind w:left="85" w:right="33"/>
              <w:rPr>
                <w:rFonts w:ascii="Arial" w:hAnsi="Arial" w:cs="Arial"/>
                <w:b/>
                <w:sz w:val="16"/>
                <w:szCs w:val="16"/>
              </w:rPr>
            </w:pPr>
            <w:r w:rsidRPr="002C52A6">
              <w:rPr>
                <w:rFonts w:ascii="Arial" w:hAnsi="Arial" w:cs="Arial"/>
                <w:sz w:val="16"/>
                <w:szCs w:val="16"/>
              </w:rPr>
              <w:t xml:space="preserve">Przesłanych z Sądu Najwyższego w okresie sprawozdawczym </w:t>
            </w:r>
            <w:r w:rsidRPr="002C52A6">
              <w:rPr>
                <w:rFonts w:ascii="Arial" w:hAnsi="Arial" w:cs="Arial"/>
                <w:sz w:val="14"/>
                <w:szCs w:val="14"/>
              </w:rPr>
              <w:t>(w.02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spacing w:after="40" w:line="140" w:lineRule="exact"/>
              <w:ind w:left="85" w:right="85"/>
              <w:jc w:val="center"/>
              <w:rPr>
                <w:rFonts w:ascii="Arial" w:hAnsi="Arial" w:cs="Arial"/>
                <w:sz w:val="14"/>
              </w:rPr>
            </w:pPr>
            <w:r w:rsidRPr="002C52A6">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val="restart"/>
            <w:shd w:val="clear" w:color="auto" w:fill="FFFFFF"/>
            <w:vAlign w:val="center"/>
          </w:tcPr>
          <w:p w:rsidR="008748BB" w:rsidRPr="002C52A6" w:rsidRDefault="008748BB" w:rsidP="007C222C">
            <w:pPr>
              <w:ind w:left="85" w:right="85"/>
              <w:rPr>
                <w:rFonts w:ascii="Arial" w:hAnsi="Arial" w:cs="Arial"/>
                <w:sz w:val="16"/>
                <w:szCs w:val="16"/>
              </w:rPr>
            </w:pPr>
          </w:p>
          <w:p w:rsidR="008748BB" w:rsidRPr="002C52A6" w:rsidRDefault="008748BB" w:rsidP="007C222C">
            <w:pPr>
              <w:ind w:left="85" w:right="85"/>
              <w:rPr>
                <w:rFonts w:ascii="Arial" w:hAnsi="Arial" w:cs="Arial"/>
                <w:sz w:val="16"/>
                <w:szCs w:val="16"/>
              </w:rPr>
            </w:pPr>
            <w:r w:rsidRPr="002C52A6">
              <w:rPr>
                <w:rFonts w:ascii="Arial" w:hAnsi="Arial" w:cs="Arial"/>
                <w:sz w:val="16"/>
                <w:szCs w:val="16"/>
              </w:rPr>
              <w:t>w których</w:t>
            </w:r>
          </w:p>
          <w:p w:rsidR="008748BB" w:rsidRPr="002C52A6" w:rsidRDefault="008748BB" w:rsidP="007C222C">
            <w:pPr>
              <w:ind w:left="85" w:right="85"/>
              <w:rPr>
                <w:rFonts w:ascii="Arial" w:hAnsi="Arial" w:cs="Arial"/>
                <w:sz w:val="16"/>
                <w:szCs w:val="16"/>
              </w:rPr>
            </w:pPr>
            <w:r w:rsidRPr="002C52A6">
              <w:rPr>
                <w:rFonts w:ascii="Arial" w:hAnsi="Arial" w:cs="Arial"/>
                <w:sz w:val="16"/>
                <w:szCs w:val="16"/>
              </w:rPr>
              <w:t>Sąd Najwyższy</w:t>
            </w:r>
          </w:p>
        </w:tc>
        <w:tc>
          <w:tcPr>
            <w:tcW w:w="4652" w:type="dxa"/>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odmówił przyjęcia skargi do rozpoznania (art.424</w:t>
            </w:r>
            <w:r w:rsidRPr="002C52A6">
              <w:rPr>
                <w:rFonts w:ascii="Arial" w:hAnsi="Arial" w:cs="Arial"/>
                <w:sz w:val="16"/>
                <w:szCs w:val="16"/>
                <w:vertAlign w:val="superscript"/>
              </w:rPr>
              <w:t>9</w:t>
            </w:r>
            <w:r w:rsidRPr="002C52A6">
              <w:rPr>
                <w:rFonts w:ascii="Arial" w:hAnsi="Arial" w:cs="Arial"/>
                <w:sz w:val="16"/>
                <w:szCs w:val="16"/>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spacing w:after="40" w:line="140" w:lineRule="exact"/>
              <w:ind w:left="85" w:right="85"/>
              <w:jc w:val="center"/>
              <w:rPr>
                <w:rFonts w:ascii="Arial" w:hAnsi="Arial" w:cs="Arial"/>
                <w:sz w:val="14"/>
              </w:rPr>
            </w:pPr>
            <w:r w:rsidRPr="002C52A6">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odrzucił skargę (art.424</w:t>
            </w:r>
            <w:r w:rsidRPr="002C52A6">
              <w:rPr>
                <w:rFonts w:ascii="Arial" w:hAnsi="Arial" w:cs="Arial"/>
                <w:sz w:val="16"/>
                <w:szCs w:val="16"/>
                <w:vertAlign w:val="superscript"/>
              </w:rPr>
              <w:t xml:space="preserve">8 </w:t>
            </w:r>
            <w:r w:rsidRPr="002C52A6">
              <w:rPr>
                <w:rFonts w:ascii="Arial" w:hAnsi="Arial" w:cs="Arial"/>
                <w:sz w:val="16"/>
                <w:szCs w:val="16"/>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oddalił skargę  (art.424</w:t>
            </w:r>
            <w:r w:rsidRPr="002C52A6">
              <w:rPr>
                <w:rFonts w:ascii="Arial" w:hAnsi="Arial" w:cs="Arial"/>
                <w:sz w:val="16"/>
                <w:szCs w:val="16"/>
                <w:vertAlign w:val="superscript"/>
              </w:rPr>
              <w:t>11</w:t>
            </w:r>
            <w:r w:rsidRPr="002C52A6">
              <w:rPr>
                <w:rFonts w:ascii="Arial" w:hAnsi="Arial" w:cs="Arial"/>
                <w:sz w:val="16"/>
                <w:szCs w:val="16"/>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Pr>
                <w:rFonts w:ascii="Arial" w:hAnsi="Arial" w:cs="Arial"/>
                <w:sz w:val="16"/>
                <w:szCs w:val="16"/>
              </w:rPr>
            </w:pPr>
            <w:r w:rsidRPr="002C52A6">
              <w:rPr>
                <w:rFonts w:ascii="Arial" w:hAnsi="Arial" w:cs="Arial"/>
                <w:sz w:val="16"/>
                <w:szCs w:val="16"/>
              </w:rPr>
              <w:t>uwzględnił skargę (art.424</w:t>
            </w:r>
            <w:r w:rsidRPr="002C52A6">
              <w:rPr>
                <w:rFonts w:ascii="Arial" w:hAnsi="Arial" w:cs="Arial"/>
                <w:sz w:val="16"/>
                <w:szCs w:val="16"/>
                <w:vertAlign w:val="superscript"/>
              </w:rPr>
              <w:t>11</w:t>
            </w:r>
            <w:r w:rsidRPr="002C52A6">
              <w:rPr>
                <w:rFonts w:ascii="Arial" w:hAnsi="Arial" w:cs="Arial"/>
                <w:sz w:val="16"/>
                <w:szCs w:val="16"/>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Pr>
                <w:rFonts w:ascii="Arial" w:hAnsi="Arial" w:cs="Arial"/>
                <w:sz w:val="16"/>
                <w:szCs w:val="16"/>
              </w:rPr>
            </w:pPr>
            <w:r w:rsidRPr="002C52A6">
              <w:rPr>
                <w:rFonts w:ascii="Arial" w:hAnsi="Arial" w:cs="Arial"/>
                <w:sz w:val="16"/>
                <w:szCs w:val="16"/>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bl>
    <w:p w:rsidR="00E73FFA" w:rsidRPr="002C52A6" w:rsidRDefault="00E73FFA" w:rsidP="0004684F">
      <w:pPr>
        <w:shd w:val="clear" w:color="auto" w:fill="FFFFFF"/>
        <w:spacing w:line="100" w:lineRule="exact"/>
        <w:rPr>
          <w:rFonts w:ascii="Arial" w:hAnsi="Arial" w:cs="Arial"/>
          <w:sz w:val="18"/>
        </w:rPr>
      </w:pPr>
    </w:p>
    <w:p w:rsidR="00E73FFA" w:rsidRPr="002C52A6" w:rsidRDefault="00E73FFA" w:rsidP="0004684F">
      <w:pPr>
        <w:shd w:val="clear" w:color="auto" w:fill="FFFFFF"/>
        <w:spacing w:line="100" w:lineRule="exact"/>
        <w:rPr>
          <w:rFonts w:ascii="Arial" w:hAnsi="Arial" w:cs="Arial"/>
          <w:sz w:val="14"/>
        </w:rPr>
      </w:pPr>
    </w:p>
    <w:p w:rsidR="00E73FFA" w:rsidRPr="002C52A6" w:rsidRDefault="00303A61" w:rsidP="00E73FFA">
      <w:pPr>
        <w:ind w:left="294"/>
        <w:rPr>
          <w:rFonts w:ascii="Arial" w:hAnsi="Arial" w:cs="Arial"/>
          <w:b/>
          <w:sz w:val="18"/>
          <w:szCs w:val="18"/>
        </w:rPr>
      </w:pPr>
      <w:r>
        <w:rPr>
          <w:rFonts w:ascii="Arial" w:hAnsi="Arial" w:cs="Arial"/>
          <w:b/>
          <w:sz w:val="18"/>
          <w:szCs w:val="18"/>
        </w:rPr>
        <w:t>Dział 1.1.e</w:t>
      </w:r>
      <w:r w:rsidR="00E73FFA" w:rsidRPr="002C52A6">
        <w:rPr>
          <w:rFonts w:ascii="Arial" w:hAnsi="Arial" w:cs="Arial"/>
          <w:b/>
          <w:sz w:val="18"/>
          <w:szCs w:val="18"/>
        </w:rPr>
        <w:t>.</w:t>
      </w:r>
      <w:r w:rsidR="00E73FFA" w:rsidRPr="002C52A6">
        <w:rPr>
          <w:rFonts w:ascii="Arial" w:hAnsi="Arial" w:cs="Arial"/>
          <w:sz w:val="18"/>
          <w:szCs w:val="18"/>
        </w:rPr>
        <w:t xml:space="preserve"> </w:t>
      </w:r>
      <w:r w:rsidR="00E73FFA" w:rsidRPr="002C52A6">
        <w:rPr>
          <w:rFonts w:ascii="Arial" w:hAnsi="Arial" w:cs="Arial"/>
          <w:sz w:val="16"/>
          <w:szCs w:val="16"/>
        </w:rPr>
        <w:t>Ustanowienie pełnomocnika z urzędu</w:t>
      </w:r>
      <w:r w:rsidR="00E73FFA" w:rsidRPr="002C52A6">
        <w:rPr>
          <w:rFonts w:ascii="Arial" w:hAnsi="Arial" w:cs="Arial"/>
          <w:sz w:val="18"/>
          <w:szCs w:val="18"/>
        </w:rPr>
        <w:t xml:space="preserve">  </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2C52A6" w:rsidTr="00E73FFA">
        <w:trPr>
          <w:trHeight w:val="676"/>
        </w:trPr>
        <w:tc>
          <w:tcPr>
            <w:tcW w:w="2760" w:type="dxa"/>
            <w:gridSpan w:val="2"/>
            <w:vAlign w:val="center"/>
          </w:tcPr>
          <w:p w:rsidR="00E73FFA" w:rsidRPr="002C52A6" w:rsidRDefault="00E73FFA" w:rsidP="00E73FFA">
            <w:pPr>
              <w:spacing w:after="80" w:line="220" w:lineRule="exact"/>
              <w:jc w:val="center"/>
              <w:outlineLvl w:val="0"/>
              <w:rPr>
                <w:rFonts w:ascii="Arial" w:hAnsi="Arial" w:cs="Arial"/>
                <w:bCs/>
                <w:sz w:val="16"/>
                <w:szCs w:val="16"/>
              </w:rPr>
            </w:pPr>
            <w:r w:rsidRPr="002C52A6">
              <w:rPr>
                <w:rFonts w:ascii="Arial" w:hAnsi="Arial" w:cs="Arial"/>
                <w:bCs/>
                <w:sz w:val="16"/>
                <w:szCs w:val="16"/>
              </w:rPr>
              <w:t>Repertorium lub wykaz</w:t>
            </w:r>
          </w:p>
        </w:tc>
        <w:tc>
          <w:tcPr>
            <w:tcW w:w="3119" w:type="dxa"/>
            <w:vAlign w:val="center"/>
          </w:tcPr>
          <w:p w:rsidR="00E73FFA" w:rsidRPr="002C52A6" w:rsidRDefault="00E73FFA" w:rsidP="00E73FFA">
            <w:pPr>
              <w:spacing w:after="80" w:line="220" w:lineRule="exact"/>
              <w:jc w:val="center"/>
              <w:outlineLvl w:val="0"/>
              <w:rPr>
                <w:rFonts w:ascii="Arial" w:hAnsi="Arial" w:cs="Arial"/>
                <w:bCs/>
                <w:sz w:val="16"/>
                <w:szCs w:val="16"/>
              </w:rPr>
            </w:pPr>
            <w:r w:rsidRPr="002C52A6">
              <w:rPr>
                <w:rFonts w:ascii="Arial" w:hAnsi="Arial" w:cs="Arial"/>
                <w:bCs/>
                <w:sz w:val="16"/>
                <w:szCs w:val="16"/>
              </w:rPr>
              <w:t xml:space="preserve">Liczba spraw w których doszło do ustanowienia pełnomocnika z urzędu </w:t>
            </w:r>
            <w:r w:rsidRPr="002C52A6">
              <w:rPr>
                <w:rFonts w:ascii="Arial" w:hAnsi="Arial" w:cs="Arial"/>
                <w:bCs/>
                <w:sz w:val="16"/>
                <w:szCs w:val="16"/>
              </w:rPr>
              <w:br/>
              <w:t>(radca prawny, adwokat)</w:t>
            </w:r>
          </w:p>
        </w:tc>
        <w:tc>
          <w:tcPr>
            <w:tcW w:w="2820" w:type="dxa"/>
            <w:vAlign w:val="center"/>
          </w:tcPr>
          <w:p w:rsidR="00E73FFA" w:rsidRPr="002C52A6" w:rsidRDefault="00E73FFA" w:rsidP="00E73FFA">
            <w:pPr>
              <w:spacing w:after="80" w:line="220" w:lineRule="exact"/>
              <w:jc w:val="center"/>
              <w:outlineLvl w:val="0"/>
              <w:rPr>
                <w:rFonts w:ascii="Arial" w:hAnsi="Arial" w:cs="Arial"/>
                <w:bCs/>
                <w:sz w:val="16"/>
                <w:szCs w:val="16"/>
              </w:rPr>
            </w:pPr>
            <w:r w:rsidRPr="002C52A6">
              <w:rPr>
                <w:rFonts w:ascii="Arial" w:hAnsi="Arial" w:cs="Arial"/>
                <w:bCs/>
                <w:sz w:val="16"/>
                <w:szCs w:val="16"/>
              </w:rPr>
              <w:t xml:space="preserve">Liczba ustanowionych pełnomocników z urzędu </w:t>
            </w:r>
            <w:r w:rsidRPr="002C52A6">
              <w:rPr>
                <w:rFonts w:ascii="Arial" w:hAnsi="Arial" w:cs="Arial"/>
                <w:bCs/>
                <w:sz w:val="16"/>
                <w:szCs w:val="16"/>
              </w:rPr>
              <w:br/>
              <w:t>(radca prawny, adwokat)</w:t>
            </w:r>
          </w:p>
        </w:tc>
        <w:tc>
          <w:tcPr>
            <w:tcW w:w="2767" w:type="dxa"/>
            <w:vAlign w:val="center"/>
          </w:tcPr>
          <w:p w:rsidR="00E73FFA" w:rsidRPr="002C52A6" w:rsidRDefault="00E73FFA" w:rsidP="00E73FFA">
            <w:pPr>
              <w:spacing w:after="80" w:line="220" w:lineRule="exact"/>
              <w:jc w:val="center"/>
              <w:outlineLvl w:val="0"/>
              <w:rPr>
                <w:rFonts w:ascii="Arial" w:hAnsi="Arial" w:cs="Arial"/>
                <w:bCs/>
                <w:sz w:val="14"/>
                <w:szCs w:val="14"/>
              </w:rPr>
            </w:pPr>
            <w:r w:rsidRPr="002C52A6">
              <w:rPr>
                <w:rFonts w:ascii="Arial" w:hAnsi="Arial" w:cs="Arial"/>
                <w:bCs/>
                <w:sz w:val="14"/>
                <w:szCs w:val="14"/>
              </w:rPr>
              <w:t>W tym liczba wyznaczonych pełnomocników w wyniku zwolnienia poprzedniego pełnomocnika</w:t>
            </w:r>
          </w:p>
        </w:tc>
      </w:tr>
      <w:tr w:rsidR="002C52A6" w:rsidRPr="002C52A6" w:rsidTr="00E73FFA">
        <w:trPr>
          <w:trHeight w:val="95"/>
        </w:trPr>
        <w:tc>
          <w:tcPr>
            <w:tcW w:w="2760" w:type="dxa"/>
            <w:gridSpan w:val="2"/>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0</w:t>
            </w:r>
          </w:p>
        </w:tc>
        <w:tc>
          <w:tcPr>
            <w:tcW w:w="3119" w:type="dxa"/>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1</w:t>
            </w:r>
          </w:p>
        </w:tc>
        <w:tc>
          <w:tcPr>
            <w:tcW w:w="2820" w:type="dxa"/>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2</w:t>
            </w:r>
          </w:p>
        </w:tc>
        <w:tc>
          <w:tcPr>
            <w:tcW w:w="2767" w:type="dxa"/>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3</w:t>
            </w:r>
          </w:p>
        </w:tc>
      </w:tr>
      <w:tr w:rsidR="008748BB" w:rsidRPr="002C52A6" w:rsidTr="00E73FFA">
        <w:trPr>
          <w:trHeight w:hRule="exact" w:val="284"/>
        </w:trPr>
        <w:tc>
          <w:tcPr>
            <w:tcW w:w="2280" w:type="dxa"/>
            <w:tcBorders>
              <w:right w:val="single" w:sz="18" w:space="0" w:color="auto"/>
            </w:tcBorders>
          </w:tcPr>
          <w:p w:rsidR="008748BB" w:rsidRPr="002C52A6" w:rsidRDefault="008748BB" w:rsidP="00E73FFA">
            <w:pPr>
              <w:spacing w:after="80" w:line="220" w:lineRule="exact"/>
              <w:outlineLvl w:val="0"/>
              <w:rPr>
                <w:rFonts w:ascii="Arial" w:hAnsi="Arial" w:cs="Arial"/>
                <w:bCs/>
                <w:sz w:val="18"/>
                <w:szCs w:val="18"/>
              </w:rPr>
            </w:pPr>
            <w:r w:rsidRPr="002C52A6">
              <w:rPr>
                <w:rFonts w:ascii="Arial" w:hAnsi="Arial" w:cs="Arial"/>
                <w:bCs/>
                <w:sz w:val="18"/>
                <w:szCs w:val="18"/>
              </w:rPr>
              <w:t>C</w:t>
            </w:r>
          </w:p>
        </w:tc>
        <w:tc>
          <w:tcPr>
            <w:tcW w:w="480" w:type="dxa"/>
            <w:tcBorders>
              <w:top w:val="single" w:sz="18" w:space="0" w:color="auto"/>
              <w:left w:val="single" w:sz="18" w:space="0" w:color="auto"/>
            </w:tcBorders>
          </w:tcPr>
          <w:p w:rsidR="008748BB" w:rsidRPr="002C52A6" w:rsidRDefault="008748BB" w:rsidP="00E73FFA">
            <w:pPr>
              <w:spacing w:after="80" w:line="220" w:lineRule="exact"/>
              <w:jc w:val="center"/>
              <w:outlineLvl w:val="0"/>
              <w:rPr>
                <w:rFonts w:ascii="Arial" w:hAnsi="Arial" w:cs="Arial"/>
                <w:bCs/>
                <w:sz w:val="14"/>
                <w:szCs w:val="14"/>
              </w:rPr>
            </w:pPr>
            <w:r w:rsidRPr="002C52A6">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5</w:t>
            </w:r>
          </w:p>
        </w:tc>
        <w:tc>
          <w:tcPr>
            <w:tcW w:w="2820" w:type="dxa"/>
            <w:tcBorders>
              <w:top w:val="single" w:sz="18" w:space="0" w:color="auto"/>
              <w:right w:val="single" w:sz="4"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5</w:t>
            </w:r>
          </w:p>
        </w:tc>
        <w:tc>
          <w:tcPr>
            <w:tcW w:w="2767" w:type="dxa"/>
            <w:tcBorders>
              <w:top w:val="single" w:sz="18" w:space="0" w:color="auto"/>
              <w:left w:val="single" w:sz="4" w:space="0" w:color="auto"/>
              <w:right w:val="single" w:sz="18" w:space="0" w:color="auto"/>
            </w:tcBorders>
            <w:vAlign w:val="center"/>
          </w:tcPr>
          <w:p w:rsidR="008748BB" w:rsidRDefault="008748BB">
            <w:pPr>
              <w:jc w:val="right"/>
              <w:rPr>
                <w:rFonts w:ascii="Arial" w:hAnsi="Arial" w:cs="Arial"/>
                <w:color w:val="000000"/>
                <w:sz w:val="14"/>
                <w:szCs w:val="14"/>
              </w:rPr>
            </w:pPr>
          </w:p>
        </w:tc>
      </w:tr>
      <w:tr w:rsidR="008748BB" w:rsidRPr="002C52A6" w:rsidTr="00E73FFA">
        <w:trPr>
          <w:trHeight w:hRule="exact" w:val="284"/>
        </w:trPr>
        <w:tc>
          <w:tcPr>
            <w:tcW w:w="2280" w:type="dxa"/>
            <w:tcBorders>
              <w:right w:val="single" w:sz="18" w:space="0" w:color="auto"/>
            </w:tcBorders>
          </w:tcPr>
          <w:p w:rsidR="008748BB" w:rsidRPr="002C52A6" w:rsidRDefault="008748BB" w:rsidP="00E73FFA">
            <w:pPr>
              <w:spacing w:after="80" w:line="220" w:lineRule="exact"/>
              <w:outlineLvl w:val="0"/>
              <w:rPr>
                <w:rFonts w:ascii="Arial" w:hAnsi="Arial" w:cs="Arial"/>
                <w:bCs/>
                <w:sz w:val="18"/>
                <w:szCs w:val="18"/>
              </w:rPr>
            </w:pPr>
            <w:r w:rsidRPr="002C52A6">
              <w:rPr>
                <w:rFonts w:ascii="Arial" w:hAnsi="Arial" w:cs="Arial"/>
                <w:bCs/>
                <w:sz w:val="18"/>
                <w:szCs w:val="18"/>
              </w:rPr>
              <w:t>Ns</w:t>
            </w:r>
          </w:p>
        </w:tc>
        <w:tc>
          <w:tcPr>
            <w:tcW w:w="480" w:type="dxa"/>
            <w:tcBorders>
              <w:left w:val="single" w:sz="18" w:space="0" w:color="auto"/>
              <w:bottom w:val="single" w:sz="18" w:space="0" w:color="auto"/>
            </w:tcBorders>
          </w:tcPr>
          <w:p w:rsidR="008748BB" w:rsidRPr="002C52A6" w:rsidRDefault="008748BB" w:rsidP="00E73FFA">
            <w:pPr>
              <w:spacing w:after="80" w:line="220" w:lineRule="exact"/>
              <w:jc w:val="center"/>
              <w:outlineLvl w:val="0"/>
              <w:rPr>
                <w:rFonts w:ascii="Arial" w:hAnsi="Arial" w:cs="Arial"/>
                <w:bCs/>
                <w:sz w:val="14"/>
                <w:szCs w:val="14"/>
              </w:rPr>
            </w:pPr>
            <w:r w:rsidRPr="002C52A6">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3</w:t>
            </w:r>
          </w:p>
        </w:tc>
        <w:tc>
          <w:tcPr>
            <w:tcW w:w="2820" w:type="dxa"/>
            <w:tcBorders>
              <w:bottom w:val="single" w:sz="18" w:space="0" w:color="auto"/>
              <w:right w:val="single" w:sz="4"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3</w:t>
            </w:r>
          </w:p>
        </w:tc>
        <w:tc>
          <w:tcPr>
            <w:tcW w:w="2767" w:type="dxa"/>
            <w:tcBorders>
              <w:left w:val="single" w:sz="4" w:space="0" w:color="auto"/>
              <w:bottom w:val="single" w:sz="18" w:space="0" w:color="auto"/>
              <w:right w:val="single" w:sz="18" w:space="0" w:color="auto"/>
            </w:tcBorders>
            <w:vAlign w:val="center"/>
          </w:tcPr>
          <w:p w:rsidR="008748BB" w:rsidRDefault="008748BB">
            <w:pPr>
              <w:jc w:val="right"/>
              <w:rPr>
                <w:rFonts w:ascii="Arial" w:hAnsi="Arial" w:cs="Arial"/>
                <w:color w:val="000000"/>
                <w:sz w:val="14"/>
                <w:szCs w:val="14"/>
              </w:rPr>
            </w:pPr>
          </w:p>
        </w:tc>
      </w:tr>
    </w:tbl>
    <w:p w:rsidR="00E73FFA" w:rsidRPr="002C52A6" w:rsidRDefault="00E73FFA" w:rsidP="00E73FFA">
      <w:pPr>
        <w:rPr>
          <w:rFonts w:ascii="Arial" w:hAnsi="Arial" w:cs="Arial"/>
          <w:b/>
          <w:sz w:val="12"/>
        </w:rPr>
      </w:pPr>
    </w:p>
    <w:tbl>
      <w:tblPr>
        <w:tblpPr w:leftFromText="141" w:rightFromText="141" w:vertAnchor="text" w:horzAnchor="page" w:tblpX="11773" w:tblpY="32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2C52A6" w:rsidRPr="002C52A6" w:rsidTr="00854631">
        <w:trPr>
          <w:trHeight w:val="299"/>
        </w:trPr>
        <w:tc>
          <w:tcPr>
            <w:tcW w:w="1350" w:type="dxa"/>
            <w:shd w:val="clear" w:color="auto" w:fill="auto"/>
            <w:vAlign w:val="center"/>
          </w:tcPr>
          <w:p w:rsidR="00B4200F" w:rsidRPr="008748BB" w:rsidRDefault="00B4200F" w:rsidP="008748BB">
            <w:pPr>
              <w:jc w:val="right"/>
              <w:rPr>
                <w:rFonts w:ascii="Arial" w:hAnsi="Arial" w:cs="Arial"/>
                <w:color w:val="000000"/>
                <w:sz w:val="14"/>
                <w:szCs w:val="14"/>
              </w:rPr>
            </w:pPr>
          </w:p>
        </w:tc>
      </w:tr>
    </w:tbl>
    <w:p w:rsidR="00E73FFA" w:rsidRPr="002C52A6" w:rsidRDefault="00E73FFA" w:rsidP="00E73FFA">
      <w:pPr>
        <w:spacing w:line="360" w:lineRule="auto"/>
        <w:jc w:val="both"/>
        <w:rPr>
          <w:rFonts w:ascii="Arial" w:hAnsi="Arial" w:cs="Arial"/>
          <w:sz w:val="16"/>
          <w:szCs w:val="16"/>
        </w:rPr>
      </w:pPr>
      <w:r w:rsidRPr="002C52A6">
        <w:rPr>
          <w:rFonts w:ascii="Arial" w:hAnsi="Arial" w:cs="Arial"/>
          <w:b/>
          <w:sz w:val="18"/>
          <w:szCs w:val="18"/>
        </w:rPr>
        <w:t>Dział 1.1.</w:t>
      </w:r>
      <w:r w:rsidR="00303A61">
        <w:rPr>
          <w:rFonts w:ascii="Arial" w:hAnsi="Arial" w:cs="Arial"/>
          <w:b/>
          <w:sz w:val="18"/>
          <w:szCs w:val="18"/>
        </w:rPr>
        <w:t>f</w:t>
      </w:r>
      <w:r w:rsidRPr="002C52A6">
        <w:rPr>
          <w:rFonts w:ascii="Arial" w:hAnsi="Arial" w:cs="Arial"/>
          <w:sz w:val="11"/>
          <w:szCs w:val="11"/>
        </w:rPr>
        <w:t xml:space="preserve">  </w:t>
      </w:r>
      <w:r w:rsidRPr="002C52A6">
        <w:rPr>
          <w:rFonts w:ascii="Arial" w:hAnsi="Arial" w:cs="Arial"/>
          <w:i/>
          <w:sz w:val="16"/>
          <w:szCs w:val="16"/>
        </w:rPr>
        <w:t xml:space="preserve">Sprawy, w których doszło do nabycia nieruchomości przez cudzoziemców na podstawie prawomocnego orzeczenia </w:t>
      </w:r>
      <w:r w:rsidRPr="002C52A6">
        <w:rPr>
          <w:rFonts w:ascii="Arial" w:hAnsi="Arial" w:cs="Arial"/>
          <w:sz w:val="16"/>
          <w:szCs w:val="16"/>
        </w:rPr>
        <w:t xml:space="preserve">sądowego [art.8a ust. 2 ustawy z dnia 24 marca 1920r. o nabywaniu nieruchomości przez cudzoziemców (Dz.U. z 2004 r. Nr 167, poz. 1758, z późn. zm.)] – załatwienia (dotyczy wszystkich urządzeń ewidencyjnych). </w:t>
      </w:r>
    </w:p>
    <w:p w:rsidR="00E73FFA" w:rsidRPr="002C52A6" w:rsidRDefault="00E73FFA" w:rsidP="00E73FFA">
      <w:pPr>
        <w:rPr>
          <w:rFonts w:ascii="Arial" w:hAnsi="Arial" w:cs="Arial"/>
          <w:b/>
          <w:bCs/>
          <w:sz w:val="4"/>
          <w:szCs w:val="16"/>
        </w:rPr>
      </w:pPr>
    </w:p>
    <w:p w:rsidR="00854631" w:rsidRPr="00854631" w:rsidRDefault="00854631" w:rsidP="00E73FFA">
      <w:pPr>
        <w:rPr>
          <w:rFonts w:ascii="Arial" w:hAnsi="Arial" w:cs="Arial"/>
          <w:b/>
          <w:bCs/>
          <w:sz w:val="8"/>
        </w:rPr>
      </w:pPr>
    </w:p>
    <w:p w:rsidR="00E73FFA" w:rsidRPr="002C52A6" w:rsidRDefault="00E73FFA" w:rsidP="00E73FFA">
      <w:pPr>
        <w:rPr>
          <w:rFonts w:ascii="Arial" w:hAnsi="Arial" w:cs="Arial"/>
          <w:sz w:val="14"/>
          <w:szCs w:val="14"/>
        </w:rPr>
      </w:pPr>
      <w:r w:rsidRPr="002C52A6">
        <w:rPr>
          <w:rFonts w:ascii="Arial" w:hAnsi="Arial" w:cs="Arial"/>
          <w:b/>
          <w:bCs/>
          <w:sz w:val="16"/>
        </w:rPr>
        <w:t xml:space="preserve">UWAGA : </w:t>
      </w:r>
      <w:r w:rsidRPr="002C52A6">
        <w:rPr>
          <w:rFonts w:ascii="Arial" w:hAnsi="Arial" w:cs="Arial"/>
          <w:b/>
          <w:bCs/>
          <w:i/>
          <w:iCs/>
          <w:sz w:val="16"/>
        </w:rPr>
        <w:t xml:space="preserve">w każdej sprawie, w której zapadło prawomocne orzeczenie o nabyciu ( zarówno w postępowaniu procesowym jak i nieprocesowym) nieruchomości przez cudzoziemca przesyła się niezwłocznie odpis orzeczenia do MSWiA.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303A61" w:rsidRDefault="00303A61" w:rsidP="00D3318D">
      <w:pPr>
        <w:rPr>
          <w:rFonts w:ascii="Arial" w:hAnsi="Arial" w:cs="Arial"/>
          <w:sz w:val="14"/>
          <w:szCs w:val="14"/>
        </w:rPr>
      </w:pPr>
    </w:p>
    <w:p w:rsidR="00D3318D" w:rsidRPr="002C52A6" w:rsidRDefault="00303A61" w:rsidP="00D3318D">
      <w:pPr>
        <w:rPr>
          <w:rFonts w:ascii="Arial" w:hAnsi="Arial" w:cs="Arial"/>
          <w:sz w:val="18"/>
          <w:szCs w:val="18"/>
        </w:rPr>
      </w:pPr>
      <w:r>
        <w:rPr>
          <w:rFonts w:ascii="Arial" w:hAnsi="Arial" w:cs="Arial"/>
          <w:b/>
          <w:sz w:val="18"/>
          <w:szCs w:val="18"/>
        </w:rPr>
        <w:t>Dział 1.1.g</w:t>
      </w:r>
      <w:r w:rsidR="00D3318D" w:rsidRPr="002C52A6">
        <w:rPr>
          <w:rFonts w:ascii="Arial" w:hAnsi="Arial" w:cs="Arial"/>
          <w:b/>
          <w:sz w:val="18"/>
          <w:szCs w:val="18"/>
        </w:rPr>
        <w:t>.</w:t>
      </w:r>
      <w:r w:rsidR="00D3318D" w:rsidRPr="002C52A6">
        <w:rPr>
          <w:rFonts w:ascii="Arial" w:hAnsi="Arial" w:cs="Arial"/>
          <w:sz w:val="18"/>
          <w:szCs w:val="18"/>
        </w:rPr>
        <w:t xml:space="preserve">  Przyznanie kompensaty (Ustawa z 7 lipca 2005 r. o państwowej kompensacie przysługującej ofiarom niektórych przestępstw) (Dz. U. Nr 169, poz. 1415, z późn. zm.)</w:t>
      </w:r>
    </w:p>
    <w:p w:rsidR="00D3318D" w:rsidRPr="002C52A6" w:rsidRDefault="00765190" w:rsidP="00D3318D">
      <w:pPr>
        <w:rPr>
          <w:rFonts w:ascii="Arial" w:hAnsi="Arial" w:cs="Arial"/>
          <w:sz w:val="16"/>
          <w:szCs w:val="16"/>
        </w:rPr>
      </w:pPr>
      <w:r w:rsidRPr="00AB3E33">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8892540</wp:posOffset>
                </wp:positionH>
                <wp:positionV relativeFrom="paragraph">
                  <wp:posOffset>21590</wp:posOffset>
                </wp:positionV>
                <wp:extent cx="972185" cy="151765"/>
                <wp:effectExtent l="18415" t="13970" r="19050" b="1524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8748BB" w:rsidRPr="008748BB" w:rsidRDefault="008748BB" w:rsidP="008748BB">
                            <w:pPr>
                              <w:jc w:val="right"/>
                              <w:rPr>
                                <w:rFonts w:ascii="Arial" w:hAnsi="Arial" w:cs="Arial"/>
                                <w:color w:val="000000"/>
                                <w:sz w:val="14"/>
                                <w:szCs w:val="14"/>
                              </w:rPr>
                            </w:pPr>
                          </w:p>
                          <w:p w:rsidR="00037657" w:rsidRPr="008C7D87" w:rsidRDefault="00037657"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G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AEf6tcqAgAATwQAAA4AAAAAAAAAAAAAAAAALgIAAGRycy9l&#10;Mm9Eb2MueG1sUEsBAi0AFAAGAAgAAAAhAHvgTaPeAAAACgEAAA8AAAAAAAAAAAAAAAAAhAQAAGRy&#10;cy9kb3ducmV2LnhtbFBLBQYAAAAABAAEAPMAAACPBQAAAAA=&#10;" strokeweight="2pt">
                <v:textbox inset=",.3mm,,.3mm">
                  <w:txbxContent>
                    <w:p w:rsidR="008748BB" w:rsidRPr="008748BB" w:rsidRDefault="008748BB" w:rsidP="008748BB">
                      <w:pPr>
                        <w:jc w:val="right"/>
                        <w:rPr>
                          <w:rFonts w:ascii="Arial" w:hAnsi="Arial" w:cs="Arial"/>
                          <w:color w:val="000000"/>
                          <w:sz w:val="14"/>
                          <w:szCs w:val="14"/>
                        </w:rPr>
                      </w:pPr>
                    </w:p>
                    <w:p w:rsidR="00037657" w:rsidRPr="008C7D87" w:rsidRDefault="00037657" w:rsidP="008C7D87">
                      <w:pPr>
                        <w:jc w:val="right"/>
                        <w:rPr>
                          <w:rFonts w:ascii="Arial" w:hAnsi="Arial" w:cs="Arial"/>
                          <w:color w:val="000000"/>
                          <w:sz w:val="14"/>
                          <w:szCs w:val="14"/>
                        </w:rPr>
                      </w:pPr>
                    </w:p>
                  </w:txbxContent>
                </v:textbox>
              </v:rect>
            </w:pict>
          </mc:Fallback>
        </mc:AlternateContent>
      </w:r>
      <w:r w:rsidRPr="00AB3E33">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3164840</wp:posOffset>
                </wp:positionH>
                <wp:positionV relativeFrom="paragraph">
                  <wp:posOffset>21590</wp:posOffset>
                </wp:positionV>
                <wp:extent cx="972185" cy="151765"/>
                <wp:effectExtent l="15240" t="13970" r="22225" b="1524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8748BB" w:rsidRPr="008748BB" w:rsidRDefault="008748BB" w:rsidP="008748BB">
                            <w:pPr>
                              <w:jc w:val="right"/>
                              <w:rPr>
                                <w:rFonts w:ascii="Arial" w:hAnsi="Arial" w:cs="Arial"/>
                                <w:color w:val="000000"/>
                                <w:sz w:val="14"/>
                                <w:szCs w:val="14"/>
                              </w:rPr>
                            </w:pPr>
                          </w:p>
                          <w:p w:rsidR="00037657" w:rsidRPr="008C7D87" w:rsidRDefault="00037657"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K8KgIAAE8EAAAOAAAAZHJzL2Uyb0RvYy54bWysVNuO0zAQfUfiHyy/0ySl3e1GTVerLkVI&#10;C6xY+ADHcRIL3xi7TcvX79hpSxd4QuTBsjPjkzPnzGR5u9eK7AR4aU1Fi0lOiTDcNtJ0Ff32dfNm&#10;QYkPzDRMWSMqehCe3q5ev1oOrhRT21vVCCAIYnw5uIr2IbgyyzzvhWZ+Yp0wGGwtaBbwCF3WABsQ&#10;XatsmudX2WChcWC58B7f3o9Bukr4bSt4+Ny2XgSiKorcQlohrXVcs9WSlR0w10t+pMH+gYVm0uBH&#10;z1D3LDCyBfkHlJYcrLdtmHCrM9u2kotUA1ZT5L9V89QzJ1ItKI53Z5n8/4Pln3aPQGRT0Tklhmm0&#10;6AuKxkynBLmaR30G50tMe3KPECv07sHy754Yu+4xTdwB2KEXrEFWRczPXlyIB49XST18tA3Cs22w&#10;Sap9CzoCoghknxw5nB0R+0A4vry5nhYLZMYxVMyL65FRxsrTZQc+vBdWk7ipKCD3BM52Dz5EMqw8&#10;pSTyVslmI5VKB+jqtQKyY9gcm/Qk/ljjZZoyZKjodD7L8wT9IugvMfL0/A1Dy4BtrqSu6OKcxMoo&#10;2zvTpCYMTKpxj5yVOeoYpRstCPt6n4x6ezKlts0BhQU7djVOIW56Cz8pGbCjK+p/bBkIStQHg+bc&#10;FLNZHIF0KHLkQQlcRurLCDMcoSoaKBm36zCOzdaB7Hr8UpHUMPYODW1lEjuaPbI60seuTR4cJyyO&#10;xeU5Zf36D6yeAQ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CmK8rwqAgAATwQAAA4AAAAAAAAAAAAAAAAALgIAAGRycy9l&#10;Mm9Eb2MueG1sUEsBAi0AFAAGAAgAAAAhAA1LML7eAAAACAEAAA8AAAAAAAAAAAAAAAAAhAQAAGRy&#10;cy9kb3ducmV2LnhtbFBLBQYAAAAABAAEAPMAAACPBQAAAAA=&#10;" strokeweight="2pt">
                <v:textbox inset=",.3mm,,.3mm">
                  <w:txbxContent>
                    <w:p w:rsidR="008748BB" w:rsidRPr="008748BB" w:rsidRDefault="008748BB" w:rsidP="008748BB">
                      <w:pPr>
                        <w:jc w:val="right"/>
                        <w:rPr>
                          <w:rFonts w:ascii="Arial" w:hAnsi="Arial" w:cs="Arial"/>
                          <w:color w:val="000000"/>
                          <w:sz w:val="14"/>
                          <w:szCs w:val="14"/>
                        </w:rPr>
                      </w:pPr>
                    </w:p>
                    <w:p w:rsidR="00037657" w:rsidRPr="008C7D87" w:rsidRDefault="00037657" w:rsidP="008C7D87">
                      <w:pPr>
                        <w:jc w:val="right"/>
                        <w:rPr>
                          <w:rFonts w:ascii="Arial" w:hAnsi="Arial" w:cs="Arial"/>
                          <w:color w:val="000000"/>
                          <w:sz w:val="14"/>
                          <w:szCs w:val="14"/>
                        </w:rPr>
                      </w:pPr>
                    </w:p>
                  </w:txbxContent>
                </v:textbox>
              </v:rect>
            </w:pict>
          </mc:Fallback>
        </mc:AlternateContent>
      </w:r>
      <w:r w:rsidR="00D3318D" w:rsidRPr="002C52A6">
        <w:rPr>
          <w:rFonts w:ascii="Arial" w:hAnsi="Arial" w:cs="Arial"/>
          <w:sz w:val="18"/>
          <w:szCs w:val="18"/>
        </w:rPr>
        <w:t xml:space="preserve">                          - </w:t>
      </w:r>
      <w:r w:rsidR="00D3318D" w:rsidRPr="002C52A6">
        <w:rPr>
          <w:rFonts w:ascii="Arial" w:hAnsi="Arial" w:cs="Arial"/>
          <w:sz w:val="16"/>
          <w:szCs w:val="16"/>
        </w:rPr>
        <w:t>Liczba spraw, w których przyznano kompensatę                                           Łączna wysokość przyznanych kompensat  (zł) (wartość w zaokrągleniu  w górę do pełnego złotego)</w:t>
      </w:r>
    </w:p>
    <w:p w:rsidR="00D3318D" w:rsidRPr="002C52A6" w:rsidRDefault="00D3318D" w:rsidP="00D3318D">
      <w:pPr>
        <w:rPr>
          <w:rFonts w:ascii="Arial" w:hAnsi="Arial" w:cs="Arial"/>
          <w:b/>
          <w:sz w:val="12"/>
        </w:rPr>
      </w:pPr>
    </w:p>
    <w:p w:rsidR="00E73FFA" w:rsidRPr="002C52A6" w:rsidRDefault="00E73FFA" w:rsidP="00E73FFA">
      <w:pPr>
        <w:rPr>
          <w:rFonts w:ascii="Arial" w:hAnsi="Arial" w:cs="Arial"/>
          <w:b/>
        </w:rPr>
      </w:pPr>
      <w:r w:rsidRPr="002C52A6">
        <w:rPr>
          <w:rFonts w:ascii="Arial" w:hAnsi="Arial" w:cs="Arial"/>
          <w:b/>
        </w:rPr>
        <w:t>Dział 1.1.1. Sprawy mediacyjne</w:t>
      </w:r>
    </w:p>
    <w:p w:rsidR="00E73FFA" w:rsidRPr="002C52A6"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796"/>
        <w:gridCol w:w="2804"/>
        <w:gridCol w:w="350"/>
        <w:gridCol w:w="1108"/>
        <w:gridCol w:w="3222"/>
        <w:gridCol w:w="364"/>
        <w:gridCol w:w="1319"/>
      </w:tblGrid>
      <w:tr w:rsidR="002C52A6" w:rsidRPr="002C52A6" w:rsidTr="007C222C">
        <w:trPr>
          <w:trHeight w:val="322"/>
        </w:trPr>
        <w:tc>
          <w:tcPr>
            <w:tcW w:w="4500" w:type="dxa"/>
            <w:gridSpan w:val="4"/>
            <w:shd w:val="clear" w:color="auto" w:fill="auto"/>
            <w:vAlign w:val="center"/>
          </w:tcPr>
          <w:p w:rsidR="00656F45" w:rsidRPr="002C52A6" w:rsidRDefault="00656F45" w:rsidP="007C222C">
            <w:pPr>
              <w:jc w:val="center"/>
              <w:rPr>
                <w:rFonts w:ascii="Arial" w:hAnsi="Arial" w:cs="Arial"/>
                <w:sz w:val="18"/>
                <w:szCs w:val="18"/>
              </w:rPr>
            </w:pPr>
            <w:r w:rsidRPr="002C52A6">
              <w:rPr>
                <w:rFonts w:ascii="Arial" w:hAnsi="Arial" w:cs="Arial"/>
                <w:sz w:val="18"/>
                <w:szCs w:val="18"/>
              </w:rPr>
              <w:t>Sądowe</w:t>
            </w:r>
          </w:p>
        </w:tc>
        <w:tc>
          <w:tcPr>
            <w:tcW w:w="1108" w:type="dxa"/>
            <w:vAlign w:val="center"/>
          </w:tcPr>
          <w:p w:rsidR="00656F45" w:rsidRPr="002C52A6" w:rsidRDefault="00656F45" w:rsidP="007C222C">
            <w:pPr>
              <w:jc w:val="center"/>
              <w:rPr>
                <w:rFonts w:ascii="Arial" w:hAnsi="Arial" w:cs="Arial"/>
                <w:sz w:val="16"/>
                <w:szCs w:val="16"/>
              </w:rPr>
            </w:pPr>
            <w:r w:rsidRPr="002C52A6">
              <w:rPr>
                <w:rFonts w:ascii="Arial" w:hAnsi="Arial" w:cs="Arial"/>
                <w:sz w:val="16"/>
                <w:szCs w:val="16"/>
              </w:rPr>
              <w:t xml:space="preserve">Liczba </w:t>
            </w:r>
          </w:p>
        </w:tc>
        <w:tc>
          <w:tcPr>
            <w:tcW w:w="3586" w:type="dxa"/>
            <w:gridSpan w:val="2"/>
            <w:vAlign w:val="center"/>
          </w:tcPr>
          <w:p w:rsidR="00656F45" w:rsidRPr="002C52A6" w:rsidRDefault="00656F45" w:rsidP="007C222C">
            <w:pPr>
              <w:jc w:val="center"/>
              <w:rPr>
                <w:rFonts w:ascii="Arial" w:hAnsi="Arial" w:cs="Arial"/>
                <w:sz w:val="18"/>
                <w:szCs w:val="18"/>
              </w:rPr>
            </w:pPr>
            <w:r w:rsidRPr="002C52A6">
              <w:rPr>
                <w:rFonts w:ascii="Arial" w:hAnsi="Arial" w:cs="Arial"/>
                <w:sz w:val="18"/>
                <w:szCs w:val="18"/>
              </w:rPr>
              <w:t>Pozasądowe</w:t>
            </w:r>
          </w:p>
        </w:tc>
        <w:tc>
          <w:tcPr>
            <w:tcW w:w="1319" w:type="dxa"/>
            <w:vAlign w:val="center"/>
          </w:tcPr>
          <w:p w:rsidR="00656F45" w:rsidRPr="002C52A6" w:rsidRDefault="00656F45" w:rsidP="007C222C">
            <w:pPr>
              <w:jc w:val="center"/>
              <w:rPr>
                <w:rFonts w:ascii="Arial" w:hAnsi="Arial" w:cs="Arial"/>
                <w:sz w:val="16"/>
                <w:szCs w:val="16"/>
              </w:rPr>
            </w:pPr>
            <w:r w:rsidRPr="002C52A6">
              <w:rPr>
                <w:rFonts w:ascii="Arial" w:hAnsi="Arial" w:cs="Arial"/>
                <w:sz w:val="16"/>
                <w:szCs w:val="16"/>
              </w:rPr>
              <w:t>Liczba</w:t>
            </w:r>
          </w:p>
        </w:tc>
      </w:tr>
      <w:tr w:rsidR="002C52A6" w:rsidRPr="002C52A6" w:rsidTr="007C222C">
        <w:trPr>
          <w:trHeight w:val="135"/>
        </w:trPr>
        <w:tc>
          <w:tcPr>
            <w:tcW w:w="4500" w:type="dxa"/>
            <w:gridSpan w:val="4"/>
            <w:shd w:val="clear" w:color="auto" w:fill="auto"/>
          </w:tcPr>
          <w:p w:rsidR="00656F45" w:rsidRPr="002C52A6" w:rsidRDefault="00656F45" w:rsidP="007C222C">
            <w:pPr>
              <w:jc w:val="center"/>
              <w:rPr>
                <w:rFonts w:ascii="Arial" w:hAnsi="Arial" w:cs="Arial"/>
                <w:sz w:val="12"/>
                <w:szCs w:val="12"/>
              </w:rPr>
            </w:pPr>
            <w:r w:rsidRPr="002C52A6">
              <w:rPr>
                <w:rFonts w:ascii="Arial" w:hAnsi="Arial" w:cs="Arial"/>
                <w:sz w:val="12"/>
                <w:szCs w:val="12"/>
              </w:rPr>
              <w:t>0</w:t>
            </w:r>
          </w:p>
        </w:tc>
        <w:tc>
          <w:tcPr>
            <w:tcW w:w="1108" w:type="dxa"/>
            <w:tcBorders>
              <w:bottom w:val="nil"/>
            </w:tcBorders>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1</w:t>
            </w:r>
          </w:p>
        </w:tc>
        <w:tc>
          <w:tcPr>
            <w:tcW w:w="3586" w:type="dxa"/>
            <w:gridSpan w:val="2"/>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0</w:t>
            </w:r>
          </w:p>
        </w:tc>
        <w:tc>
          <w:tcPr>
            <w:tcW w:w="1319" w:type="dxa"/>
            <w:tcBorders>
              <w:bottom w:val="nil"/>
            </w:tcBorders>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1</w:t>
            </w:r>
          </w:p>
        </w:tc>
      </w:tr>
      <w:tr w:rsidR="002C52A6" w:rsidRPr="002C52A6" w:rsidTr="007C222C">
        <w:trPr>
          <w:trHeight w:val="284"/>
        </w:trPr>
        <w:tc>
          <w:tcPr>
            <w:tcW w:w="550" w:type="dxa"/>
            <w:vMerge w:val="restart"/>
            <w:shd w:val="clear" w:color="auto" w:fill="auto"/>
            <w:textDirection w:val="btLr"/>
          </w:tcPr>
          <w:p w:rsidR="00656F45" w:rsidRPr="002C52A6" w:rsidRDefault="00656F45" w:rsidP="007C222C">
            <w:pPr>
              <w:jc w:val="center"/>
              <w:rPr>
                <w:rFonts w:ascii="Arial" w:hAnsi="Arial" w:cs="Arial"/>
                <w:b/>
                <w:sz w:val="14"/>
                <w:szCs w:val="14"/>
              </w:rPr>
            </w:pPr>
            <w:r w:rsidRPr="002C52A6">
              <w:rPr>
                <w:rFonts w:ascii="Arial" w:hAnsi="Arial" w:cs="Arial"/>
                <w:b/>
                <w:sz w:val="14"/>
                <w:szCs w:val="14"/>
              </w:rPr>
              <w:t>Wpływ</w:t>
            </w:r>
          </w:p>
        </w:tc>
        <w:tc>
          <w:tcPr>
            <w:tcW w:w="3600" w:type="dxa"/>
            <w:gridSpan w:val="2"/>
            <w:tcBorders>
              <w:right w:val="single" w:sz="18" w:space="0" w:color="auto"/>
            </w:tcBorders>
            <w:vAlign w:val="center"/>
          </w:tcPr>
          <w:p w:rsidR="00656F45" w:rsidRPr="002C52A6" w:rsidRDefault="00656F45" w:rsidP="007C222C">
            <w:pPr>
              <w:rPr>
                <w:rFonts w:ascii="Arial" w:hAnsi="Arial" w:cs="Arial"/>
                <w:sz w:val="14"/>
                <w:szCs w:val="14"/>
              </w:rPr>
            </w:pPr>
            <w:r w:rsidRPr="002C52A6">
              <w:rPr>
                <w:rFonts w:ascii="Arial" w:hAnsi="Arial" w:cs="Arial"/>
                <w:sz w:val="14"/>
                <w:szCs w:val="14"/>
              </w:rPr>
              <w:t xml:space="preserve">Liczba spraw, w których strony skierowano do mediacji na podstawie postanowienia sądu (art. 183 </w:t>
            </w:r>
            <w:r w:rsidRPr="002C52A6">
              <w:rPr>
                <w:rFonts w:ascii="Arial" w:hAnsi="Arial" w:cs="Arial"/>
                <w:sz w:val="14"/>
                <w:szCs w:val="14"/>
                <w:vertAlign w:val="superscript"/>
              </w:rPr>
              <w:t>8</w:t>
            </w:r>
            <w:r w:rsidRPr="002C52A6">
              <w:rPr>
                <w:rFonts w:ascii="Arial" w:hAnsi="Arial" w:cs="Arial"/>
                <w:sz w:val="14"/>
                <w:szCs w:val="14"/>
              </w:rPr>
              <w:t xml:space="preserve"> § 1 kpc)</w:t>
            </w:r>
          </w:p>
        </w:tc>
        <w:tc>
          <w:tcPr>
            <w:tcW w:w="350" w:type="dxa"/>
            <w:tcBorders>
              <w:top w:val="single" w:sz="18" w:space="0" w:color="auto"/>
              <w:left w:val="single" w:sz="18" w:space="0" w:color="auto"/>
              <w:bottom w:val="single" w:sz="4" w:space="0" w:color="auto"/>
              <w:right w:val="single" w:sz="4" w:space="0" w:color="auto"/>
            </w:tcBorders>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01</w:t>
            </w:r>
          </w:p>
        </w:tc>
        <w:tc>
          <w:tcPr>
            <w:tcW w:w="1108" w:type="dxa"/>
            <w:tcBorders>
              <w:top w:val="single" w:sz="18" w:space="0" w:color="auto"/>
              <w:left w:val="single" w:sz="4" w:space="0" w:color="auto"/>
              <w:bottom w:val="single" w:sz="4" w:space="0" w:color="auto"/>
              <w:right w:val="single" w:sz="18" w:space="0" w:color="auto"/>
            </w:tcBorders>
            <w:tcMar>
              <w:right w:w="57" w:type="dxa"/>
            </w:tcMar>
            <w:vAlign w:val="center"/>
          </w:tcPr>
          <w:p w:rsidR="00656F45" w:rsidRPr="002C52A6" w:rsidRDefault="00656F45" w:rsidP="007C222C">
            <w:pPr>
              <w:jc w:val="right"/>
              <w:rPr>
                <w:rFonts w:ascii="Arial" w:hAnsi="Arial" w:cs="Arial"/>
                <w:sz w:val="14"/>
                <w:szCs w:val="14"/>
              </w:rPr>
            </w:pPr>
          </w:p>
        </w:tc>
        <w:tc>
          <w:tcPr>
            <w:tcW w:w="3222" w:type="dxa"/>
            <w:tcBorders>
              <w:left w:val="single" w:sz="18" w:space="0" w:color="auto"/>
              <w:right w:val="single" w:sz="18" w:space="0" w:color="auto"/>
            </w:tcBorders>
            <w:vAlign w:val="center"/>
          </w:tcPr>
          <w:p w:rsidR="00656F45" w:rsidRPr="002C52A6" w:rsidRDefault="00656F45" w:rsidP="007C222C">
            <w:pPr>
              <w:rPr>
                <w:rFonts w:ascii="Arial" w:hAnsi="Arial" w:cs="Arial"/>
                <w:sz w:val="14"/>
                <w:szCs w:val="14"/>
              </w:rPr>
            </w:pPr>
            <w:r w:rsidRPr="002C52A6">
              <w:rPr>
                <w:rFonts w:ascii="Arial" w:hAnsi="Arial" w:cs="Arial"/>
                <w:sz w:val="14"/>
                <w:szCs w:val="14"/>
              </w:rPr>
              <w:t xml:space="preserve">Liczba protokołów złożonych przez mediatorów art. 183 </w:t>
            </w:r>
            <w:r w:rsidRPr="002C52A6">
              <w:rPr>
                <w:rFonts w:ascii="Arial" w:hAnsi="Arial" w:cs="Arial"/>
                <w:sz w:val="14"/>
                <w:szCs w:val="14"/>
                <w:vertAlign w:val="superscript"/>
              </w:rPr>
              <w:t>13</w:t>
            </w:r>
            <w:r w:rsidRPr="002C52A6">
              <w:rPr>
                <w:rFonts w:ascii="Arial" w:hAnsi="Arial" w:cs="Arial"/>
                <w:sz w:val="14"/>
                <w:szCs w:val="14"/>
              </w:rPr>
              <w:t xml:space="preserve"> § 1 kpc</w:t>
            </w:r>
          </w:p>
        </w:tc>
        <w:tc>
          <w:tcPr>
            <w:tcW w:w="364" w:type="dxa"/>
            <w:tcBorders>
              <w:top w:val="single" w:sz="18" w:space="0" w:color="auto"/>
              <w:left w:val="single" w:sz="18" w:space="0" w:color="auto"/>
              <w:bottom w:val="single" w:sz="4" w:space="0" w:color="auto"/>
              <w:right w:val="single" w:sz="4" w:space="0" w:color="auto"/>
            </w:tcBorders>
            <w:vAlign w:val="center"/>
          </w:tcPr>
          <w:p w:rsidR="00656F45" w:rsidRPr="002C52A6" w:rsidRDefault="00656F45" w:rsidP="00D3318D">
            <w:pPr>
              <w:jc w:val="center"/>
              <w:rPr>
                <w:rFonts w:ascii="Arial" w:hAnsi="Arial" w:cs="Arial"/>
                <w:sz w:val="12"/>
                <w:szCs w:val="12"/>
              </w:rPr>
            </w:pPr>
            <w:r w:rsidRPr="002C52A6">
              <w:rPr>
                <w:rFonts w:ascii="Arial" w:hAnsi="Arial" w:cs="Arial"/>
                <w:sz w:val="12"/>
                <w:szCs w:val="12"/>
              </w:rPr>
              <w:t>0</w:t>
            </w:r>
            <w:r w:rsidR="00D3318D" w:rsidRPr="002C52A6">
              <w:rPr>
                <w:rFonts w:ascii="Arial" w:hAnsi="Arial" w:cs="Arial"/>
                <w:sz w:val="12"/>
                <w:szCs w:val="12"/>
              </w:rPr>
              <w:t>8</w:t>
            </w:r>
          </w:p>
        </w:tc>
        <w:tc>
          <w:tcPr>
            <w:tcW w:w="1319" w:type="dxa"/>
            <w:tcBorders>
              <w:top w:val="single" w:sz="18" w:space="0" w:color="auto"/>
              <w:left w:val="single" w:sz="4" w:space="0" w:color="auto"/>
              <w:bottom w:val="single" w:sz="4" w:space="0" w:color="auto"/>
              <w:right w:val="single" w:sz="18" w:space="0" w:color="auto"/>
            </w:tcBorders>
            <w:tcMar>
              <w:right w:w="57" w:type="dxa"/>
            </w:tcMar>
            <w:vAlign w:val="center"/>
          </w:tcPr>
          <w:p w:rsidR="00656F45" w:rsidRPr="002C52A6" w:rsidRDefault="00656F45" w:rsidP="008C7D87">
            <w:pPr>
              <w:jc w:val="right"/>
              <w:rPr>
                <w:rFonts w:ascii="Arial" w:hAnsi="Arial" w:cs="Arial"/>
                <w:sz w:val="14"/>
                <w:szCs w:val="14"/>
              </w:rPr>
            </w:pPr>
          </w:p>
        </w:tc>
      </w:tr>
      <w:tr w:rsidR="002C52A6" w:rsidRPr="002C52A6" w:rsidTr="007C222C">
        <w:trPr>
          <w:trHeight w:val="340"/>
        </w:trPr>
        <w:tc>
          <w:tcPr>
            <w:tcW w:w="550" w:type="dxa"/>
            <w:vMerge/>
            <w:shd w:val="clear" w:color="auto" w:fill="auto"/>
            <w:textDirection w:val="btLr"/>
          </w:tcPr>
          <w:p w:rsidR="00656F45" w:rsidRPr="002C52A6" w:rsidRDefault="00656F45" w:rsidP="007C222C">
            <w:pPr>
              <w:jc w:val="center"/>
              <w:rPr>
                <w:rFonts w:ascii="Arial" w:hAnsi="Arial" w:cs="Arial"/>
                <w:b/>
                <w:sz w:val="14"/>
                <w:szCs w:val="14"/>
              </w:rPr>
            </w:pPr>
          </w:p>
        </w:tc>
        <w:tc>
          <w:tcPr>
            <w:tcW w:w="3600" w:type="dxa"/>
            <w:gridSpan w:val="2"/>
            <w:tcBorders>
              <w:right w:val="single" w:sz="18" w:space="0" w:color="auto"/>
            </w:tcBorders>
            <w:vAlign w:val="center"/>
          </w:tcPr>
          <w:p w:rsidR="00656F45" w:rsidRPr="002C52A6" w:rsidRDefault="00656F45" w:rsidP="007C222C">
            <w:pPr>
              <w:rPr>
                <w:rFonts w:ascii="Arial" w:hAnsi="Arial" w:cs="Arial"/>
                <w:sz w:val="14"/>
                <w:szCs w:val="14"/>
              </w:rPr>
            </w:pPr>
            <w:r w:rsidRPr="002C52A6">
              <w:rPr>
                <w:rFonts w:ascii="Arial" w:hAnsi="Arial" w:cs="Arial"/>
                <w:sz w:val="14"/>
                <w:szCs w:val="14"/>
              </w:rPr>
              <w:t xml:space="preserve">Liczba protokołów złożonych przez mediatorów </w:t>
            </w:r>
            <w:r w:rsidRPr="002C52A6">
              <w:rPr>
                <w:rFonts w:ascii="Arial" w:hAnsi="Arial" w:cs="Arial"/>
                <w:sz w:val="14"/>
                <w:szCs w:val="14"/>
              </w:rPr>
              <w:br/>
              <w:t xml:space="preserve">art. 183 </w:t>
            </w:r>
            <w:r w:rsidRPr="002C52A6">
              <w:rPr>
                <w:rFonts w:ascii="Arial" w:hAnsi="Arial" w:cs="Arial"/>
                <w:sz w:val="14"/>
                <w:szCs w:val="14"/>
                <w:vertAlign w:val="superscript"/>
              </w:rPr>
              <w:t>13</w:t>
            </w:r>
            <w:r w:rsidRPr="002C52A6">
              <w:rPr>
                <w:rFonts w:ascii="Arial" w:hAnsi="Arial" w:cs="Arial"/>
                <w:sz w:val="14"/>
                <w:szCs w:val="14"/>
              </w:rPr>
              <w:t xml:space="preserve"> § 2 kpc</w:t>
            </w:r>
          </w:p>
        </w:tc>
        <w:tc>
          <w:tcPr>
            <w:tcW w:w="350" w:type="dxa"/>
            <w:tcBorders>
              <w:top w:val="single" w:sz="4" w:space="0" w:color="auto"/>
              <w:left w:val="single" w:sz="18" w:space="0" w:color="auto"/>
              <w:bottom w:val="single" w:sz="4" w:space="0" w:color="auto"/>
              <w:right w:val="single" w:sz="4" w:space="0" w:color="auto"/>
            </w:tcBorders>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02</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656F45" w:rsidRPr="002C52A6" w:rsidRDefault="00656F45" w:rsidP="007C222C">
            <w:pPr>
              <w:jc w:val="right"/>
              <w:rPr>
                <w:rFonts w:ascii="Arial" w:hAnsi="Arial" w:cs="Arial"/>
                <w:sz w:val="14"/>
                <w:szCs w:val="14"/>
              </w:rPr>
            </w:pPr>
          </w:p>
        </w:tc>
        <w:tc>
          <w:tcPr>
            <w:tcW w:w="3222" w:type="dxa"/>
            <w:tcBorders>
              <w:left w:val="single" w:sz="18" w:space="0" w:color="auto"/>
              <w:right w:val="single" w:sz="18" w:space="0" w:color="auto"/>
            </w:tcBorders>
            <w:vAlign w:val="center"/>
          </w:tcPr>
          <w:p w:rsidR="00656F45" w:rsidRPr="002C52A6" w:rsidRDefault="00656F45" w:rsidP="007C222C">
            <w:pPr>
              <w:rPr>
                <w:rFonts w:ascii="Arial" w:hAnsi="Arial" w:cs="Arial"/>
                <w:sz w:val="14"/>
                <w:szCs w:val="14"/>
              </w:rPr>
            </w:pPr>
            <w:r w:rsidRPr="002C52A6">
              <w:rPr>
                <w:rFonts w:ascii="Arial" w:hAnsi="Arial" w:cs="Arial"/>
                <w:sz w:val="14"/>
                <w:szCs w:val="14"/>
              </w:rPr>
              <w:t>Liczba wniosków o zatwierdzenie ugody</w:t>
            </w:r>
          </w:p>
        </w:tc>
        <w:tc>
          <w:tcPr>
            <w:tcW w:w="364" w:type="dxa"/>
            <w:tcBorders>
              <w:top w:val="single" w:sz="4" w:space="0" w:color="auto"/>
              <w:left w:val="single" w:sz="18" w:space="0" w:color="auto"/>
              <w:bottom w:val="single" w:sz="4" w:space="0" w:color="auto"/>
              <w:right w:val="single" w:sz="4" w:space="0" w:color="auto"/>
            </w:tcBorders>
            <w:vAlign w:val="center"/>
          </w:tcPr>
          <w:p w:rsidR="00656F45" w:rsidRPr="002C52A6" w:rsidRDefault="00656F45" w:rsidP="00D3318D">
            <w:pPr>
              <w:jc w:val="center"/>
              <w:rPr>
                <w:rFonts w:ascii="Arial" w:hAnsi="Arial" w:cs="Arial"/>
                <w:sz w:val="12"/>
                <w:szCs w:val="12"/>
              </w:rPr>
            </w:pPr>
            <w:r w:rsidRPr="002C52A6">
              <w:rPr>
                <w:rFonts w:ascii="Arial" w:hAnsi="Arial" w:cs="Arial"/>
                <w:sz w:val="12"/>
                <w:szCs w:val="12"/>
              </w:rPr>
              <w:t>0</w:t>
            </w:r>
            <w:r w:rsidR="00D3318D" w:rsidRPr="002C52A6">
              <w:rPr>
                <w:rFonts w:ascii="Arial" w:hAnsi="Arial" w:cs="Arial"/>
                <w:sz w:val="12"/>
                <w:szCs w:val="12"/>
              </w:rPr>
              <w:t>9</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656F45" w:rsidRPr="002C52A6" w:rsidRDefault="00656F45" w:rsidP="008C7D87">
            <w:pPr>
              <w:jc w:val="right"/>
              <w:rPr>
                <w:rFonts w:ascii="Arial" w:hAnsi="Arial" w:cs="Arial"/>
                <w:sz w:val="14"/>
                <w:szCs w:val="14"/>
              </w:rPr>
            </w:pPr>
          </w:p>
        </w:tc>
      </w:tr>
      <w:tr w:rsidR="002C52A6" w:rsidRPr="002C52A6" w:rsidTr="00D3318D">
        <w:trPr>
          <w:trHeight w:val="252"/>
        </w:trPr>
        <w:tc>
          <w:tcPr>
            <w:tcW w:w="550" w:type="dxa"/>
            <w:vMerge w:val="restart"/>
            <w:shd w:val="clear" w:color="auto" w:fill="auto"/>
            <w:textDirection w:val="btLr"/>
          </w:tcPr>
          <w:p w:rsidR="00D3318D" w:rsidRPr="002C52A6" w:rsidRDefault="00D3318D" w:rsidP="00D3318D">
            <w:pPr>
              <w:jc w:val="center"/>
              <w:rPr>
                <w:rFonts w:ascii="Arial" w:hAnsi="Arial" w:cs="Arial"/>
                <w:b/>
                <w:sz w:val="14"/>
                <w:szCs w:val="14"/>
              </w:rPr>
            </w:pPr>
            <w:r w:rsidRPr="002C52A6">
              <w:rPr>
                <w:rFonts w:ascii="Arial" w:hAnsi="Arial" w:cs="Arial"/>
                <w:b/>
                <w:sz w:val="14"/>
                <w:szCs w:val="14"/>
              </w:rPr>
              <w:t>Rozstrzy</w:t>
            </w:r>
            <w:r w:rsidRPr="002C52A6">
              <w:rPr>
                <w:rFonts w:ascii="Arial" w:hAnsi="Arial" w:cs="Arial"/>
                <w:b/>
                <w:sz w:val="14"/>
                <w:szCs w:val="14"/>
              </w:rPr>
              <w:softHyphen/>
              <w:t>gnięcie</w:t>
            </w:r>
          </w:p>
        </w:tc>
        <w:tc>
          <w:tcPr>
            <w:tcW w:w="796" w:type="dxa"/>
            <w:vMerge w:val="restart"/>
            <w:tcBorders>
              <w:right w:val="single" w:sz="4"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 xml:space="preserve">w sprawach skierowanych w trybie art. 183 </w:t>
            </w:r>
            <w:r w:rsidRPr="002C52A6">
              <w:rPr>
                <w:rFonts w:ascii="Arial" w:hAnsi="Arial" w:cs="Arial"/>
                <w:sz w:val="14"/>
                <w:szCs w:val="14"/>
                <w:vertAlign w:val="superscript"/>
              </w:rPr>
              <w:t>8</w:t>
            </w:r>
            <w:r w:rsidRPr="002C52A6">
              <w:rPr>
                <w:rFonts w:ascii="Arial" w:hAnsi="Arial" w:cs="Arial"/>
                <w:sz w:val="14"/>
                <w:szCs w:val="14"/>
              </w:rPr>
              <w:t xml:space="preserve"> kpc -  liczba   </w:t>
            </w:r>
          </w:p>
        </w:tc>
        <w:tc>
          <w:tcPr>
            <w:tcW w:w="2804" w:type="dxa"/>
            <w:tcBorders>
              <w:left w:val="single" w:sz="4" w:space="0" w:color="auto"/>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ugód zawartych przed mediatorem</w:t>
            </w:r>
          </w:p>
        </w:tc>
        <w:tc>
          <w:tcPr>
            <w:tcW w:w="350" w:type="dxa"/>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03</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c>
          <w:tcPr>
            <w:tcW w:w="3222" w:type="dxa"/>
            <w:tcBorders>
              <w:left w:val="single" w:sz="18" w:space="0" w:color="auto"/>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Zatwierdzono ugodę</w:t>
            </w:r>
          </w:p>
        </w:tc>
        <w:tc>
          <w:tcPr>
            <w:tcW w:w="364" w:type="dxa"/>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10</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r>
      <w:tr w:rsidR="002C52A6" w:rsidRPr="002C52A6" w:rsidTr="00D3318D">
        <w:trPr>
          <w:trHeight w:val="252"/>
        </w:trPr>
        <w:tc>
          <w:tcPr>
            <w:tcW w:w="550" w:type="dxa"/>
            <w:vMerge/>
            <w:shd w:val="clear" w:color="auto" w:fill="auto"/>
            <w:textDirection w:val="btLr"/>
          </w:tcPr>
          <w:p w:rsidR="00D3318D" w:rsidRPr="002C52A6" w:rsidRDefault="00D3318D" w:rsidP="00D3318D">
            <w:pPr>
              <w:jc w:val="center"/>
              <w:rPr>
                <w:rFonts w:ascii="Arial" w:hAnsi="Arial" w:cs="Arial"/>
                <w:b/>
                <w:sz w:val="14"/>
                <w:szCs w:val="14"/>
              </w:rPr>
            </w:pPr>
          </w:p>
        </w:tc>
        <w:tc>
          <w:tcPr>
            <w:tcW w:w="796" w:type="dxa"/>
            <w:vMerge/>
            <w:tcBorders>
              <w:right w:val="single" w:sz="4" w:space="0" w:color="auto"/>
            </w:tcBorders>
            <w:vAlign w:val="center"/>
          </w:tcPr>
          <w:p w:rsidR="00D3318D" w:rsidRPr="002C52A6" w:rsidRDefault="00D3318D" w:rsidP="00D3318D">
            <w:pPr>
              <w:rPr>
                <w:rFonts w:ascii="Arial" w:hAnsi="Arial" w:cs="Arial"/>
                <w:sz w:val="14"/>
                <w:szCs w:val="14"/>
              </w:rPr>
            </w:pPr>
          </w:p>
        </w:tc>
        <w:tc>
          <w:tcPr>
            <w:tcW w:w="2804" w:type="dxa"/>
            <w:tcBorders>
              <w:left w:val="single" w:sz="4" w:space="0" w:color="auto"/>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spraw, w których nie zawarto ugody przed mediatorem</w:t>
            </w:r>
          </w:p>
        </w:tc>
        <w:tc>
          <w:tcPr>
            <w:tcW w:w="350" w:type="dxa"/>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04</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c>
          <w:tcPr>
            <w:tcW w:w="3222" w:type="dxa"/>
            <w:tcBorders>
              <w:left w:val="single" w:sz="18" w:space="0" w:color="auto"/>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 xml:space="preserve">w tym przez nadanie klauzuli wykonalności </w:t>
            </w:r>
            <w:r w:rsidRPr="002C52A6">
              <w:rPr>
                <w:rFonts w:ascii="Arial" w:hAnsi="Arial" w:cs="Arial"/>
                <w:sz w:val="14"/>
                <w:szCs w:val="14"/>
              </w:rPr>
              <w:br/>
              <w:t xml:space="preserve">art. 183 </w:t>
            </w:r>
            <w:r w:rsidRPr="002C52A6">
              <w:rPr>
                <w:rFonts w:ascii="Arial" w:hAnsi="Arial" w:cs="Arial"/>
                <w:sz w:val="14"/>
                <w:szCs w:val="14"/>
                <w:vertAlign w:val="superscript"/>
              </w:rPr>
              <w:t>14</w:t>
            </w:r>
            <w:r w:rsidRPr="002C52A6">
              <w:rPr>
                <w:rFonts w:ascii="Arial" w:hAnsi="Arial" w:cs="Arial"/>
                <w:sz w:val="14"/>
                <w:szCs w:val="14"/>
              </w:rPr>
              <w:t xml:space="preserve"> § 2 kpc</w:t>
            </w:r>
          </w:p>
        </w:tc>
        <w:tc>
          <w:tcPr>
            <w:tcW w:w="364" w:type="dxa"/>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11</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r>
      <w:tr w:rsidR="002C52A6" w:rsidRPr="002C52A6" w:rsidTr="00D3318D">
        <w:trPr>
          <w:trHeight w:val="252"/>
        </w:trPr>
        <w:tc>
          <w:tcPr>
            <w:tcW w:w="550" w:type="dxa"/>
            <w:vMerge/>
            <w:shd w:val="clear" w:color="auto" w:fill="auto"/>
            <w:textDirection w:val="btLr"/>
          </w:tcPr>
          <w:p w:rsidR="00D3318D" w:rsidRPr="002C52A6" w:rsidRDefault="00D3318D" w:rsidP="00D3318D">
            <w:pPr>
              <w:jc w:val="center"/>
              <w:rPr>
                <w:rFonts w:ascii="Arial" w:hAnsi="Arial" w:cs="Arial"/>
                <w:b/>
                <w:sz w:val="14"/>
                <w:szCs w:val="14"/>
              </w:rPr>
            </w:pPr>
          </w:p>
        </w:tc>
        <w:tc>
          <w:tcPr>
            <w:tcW w:w="796" w:type="dxa"/>
            <w:vMerge/>
            <w:tcBorders>
              <w:right w:val="single" w:sz="4" w:space="0" w:color="auto"/>
            </w:tcBorders>
            <w:vAlign w:val="center"/>
          </w:tcPr>
          <w:p w:rsidR="00D3318D" w:rsidRPr="002C52A6" w:rsidRDefault="00D3318D" w:rsidP="00D3318D">
            <w:pPr>
              <w:rPr>
                <w:rFonts w:ascii="Arial" w:hAnsi="Arial" w:cs="Arial"/>
                <w:sz w:val="14"/>
                <w:szCs w:val="14"/>
              </w:rPr>
            </w:pPr>
          </w:p>
        </w:tc>
        <w:tc>
          <w:tcPr>
            <w:tcW w:w="2804" w:type="dxa"/>
            <w:tcBorders>
              <w:left w:val="single" w:sz="4" w:space="0" w:color="auto"/>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spraw, w których postępowanie mediacyjne  przed mediatorem zakończyło się w inni sposób niż wykazany w w . 03 i 04</w:t>
            </w:r>
          </w:p>
        </w:tc>
        <w:tc>
          <w:tcPr>
            <w:tcW w:w="350" w:type="dxa"/>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05</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c>
          <w:tcPr>
            <w:tcW w:w="3222" w:type="dxa"/>
            <w:tcBorders>
              <w:left w:val="single" w:sz="18" w:space="0" w:color="auto"/>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 xml:space="preserve">Odmówiono  zatwierdzenia ugody w trybie </w:t>
            </w:r>
            <w:r w:rsidRPr="002C52A6">
              <w:rPr>
                <w:rFonts w:ascii="Arial" w:hAnsi="Arial" w:cs="Arial"/>
                <w:sz w:val="14"/>
                <w:szCs w:val="14"/>
              </w:rPr>
              <w:br/>
              <w:t>art. 183</w:t>
            </w:r>
            <w:r w:rsidRPr="002C52A6">
              <w:rPr>
                <w:rFonts w:ascii="Arial" w:hAnsi="Arial" w:cs="Arial"/>
                <w:sz w:val="14"/>
                <w:szCs w:val="14"/>
                <w:vertAlign w:val="superscript"/>
              </w:rPr>
              <w:t>14</w:t>
            </w:r>
            <w:r w:rsidRPr="002C52A6">
              <w:rPr>
                <w:rFonts w:ascii="Arial" w:hAnsi="Arial" w:cs="Arial"/>
                <w:sz w:val="14"/>
                <w:szCs w:val="14"/>
              </w:rPr>
              <w:t xml:space="preserve"> § 3 kpc</w:t>
            </w:r>
          </w:p>
        </w:tc>
        <w:tc>
          <w:tcPr>
            <w:tcW w:w="364" w:type="dxa"/>
            <w:tcBorders>
              <w:top w:val="single" w:sz="4" w:space="0" w:color="auto"/>
              <w:left w:val="single" w:sz="18" w:space="0" w:color="auto"/>
              <w:bottom w:val="single" w:sz="12"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12</w:t>
            </w:r>
          </w:p>
        </w:tc>
        <w:tc>
          <w:tcPr>
            <w:tcW w:w="1319" w:type="dxa"/>
            <w:tcBorders>
              <w:top w:val="single" w:sz="4" w:space="0" w:color="auto"/>
              <w:left w:val="single" w:sz="4" w:space="0" w:color="auto"/>
              <w:bottom w:val="single" w:sz="12"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r>
      <w:tr w:rsidR="002C52A6" w:rsidRPr="002C52A6" w:rsidTr="007C222C">
        <w:trPr>
          <w:gridAfter w:val="3"/>
          <w:wAfter w:w="4905" w:type="dxa"/>
          <w:trHeight w:val="252"/>
        </w:trPr>
        <w:tc>
          <w:tcPr>
            <w:tcW w:w="550" w:type="dxa"/>
            <w:vMerge/>
            <w:shd w:val="clear" w:color="auto" w:fill="auto"/>
            <w:textDirection w:val="btLr"/>
          </w:tcPr>
          <w:p w:rsidR="00D3318D" w:rsidRPr="002C52A6" w:rsidRDefault="00D3318D" w:rsidP="00D3318D">
            <w:pPr>
              <w:jc w:val="center"/>
              <w:rPr>
                <w:rFonts w:ascii="Arial" w:hAnsi="Arial" w:cs="Arial"/>
                <w:b/>
                <w:sz w:val="14"/>
                <w:szCs w:val="14"/>
              </w:rPr>
            </w:pPr>
          </w:p>
        </w:tc>
        <w:tc>
          <w:tcPr>
            <w:tcW w:w="3600" w:type="dxa"/>
            <w:gridSpan w:val="2"/>
            <w:vMerge w:val="restart"/>
            <w:tcBorders>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 xml:space="preserve">Umorzono postępowanie w wyniku zatwierdzenia ugody zawartej przed mediatorem </w:t>
            </w:r>
            <w:r w:rsidRPr="002C52A6">
              <w:rPr>
                <w:rFonts w:ascii="Arial" w:hAnsi="Arial" w:cs="Arial"/>
                <w:sz w:val="14"/>
                <w:szCs w:val="14"/>
              </w:rPr>
              <w:br/>
              <w:t xml:space="preserve">art. 183 </w:t>
            </w:r>
            <w:r w:rsidRPr="002C52A6">
              <w:rPr>
                <w:rFonts w:ascii="Arial" w:hAnsi="Arial" w:cs="Arial"/>
                <w:sz w:val="14"/>
                <w:szCs w:val="14"/>
                <w:vertAlign w:val="superscript"/>
              </w:rPr>
              <w:t>14</w:t>
            </w:r>
            <w:r w:rsidRPr="002C52A6">
              <w:rPr>
                <w:rFonts w:ascii="Arial" w:hAnsi="Arial" w:cs="Arial"/>
                <w:sz w:val="14"/>
                <w:szCs w:val="14"/>
              </w:rPr>
              <w:t xml:space="preserve"> § 1 i 2 kpc</w:t>
            </w:r>
          </w:p>
        </w:tc>
        <w:tc>
          <w:tcPr>
            <w:tcW w:w="350" w:type="dxa"/>
            <w:vMerge w:val="restart"/>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06</w:t>
            </w:r>
          </w:p>
        </w:tc>
        <w:tc>
          <w:tcPr>
            <w:tcW w:w="1108" w:type="dxa"/>
            <w:vMerge w:val="restart"/>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r>
      <w:tr w:rsidR="002C52A6" w:rsidRPr="002C52A6" w:rsidTr="0004684F">
        <w:trPr>
          <w:gridAfter w:val="3"/>
          <w:wAfter w:w="4905" w:type="dxa"/>
          <w:trHeight w:val="262"/>
        </w:trPr>
        <w:tc>
          <w:tcPr>
            <w:tcW w:w="550" w:type="dxa"/>
            <w:vMerge/>
            <w:shd w:val="clear" w:color="auto" w:fill="auto"/>
          </w:tcPr>
          <w:p w:rsidR="00D3318D" w:rsidRPr="002C52A6" w:rsidRDefault="00D3318D" w:rsidP="00D3318D">
            <w:pPr>
              <w:rPr>
                <w:rFonts w:ascii="Arial" w:hAnsi="Arial" w:cs="Arial"/>
                <w:sz w:val="18"/>
                <w:szCs w:val="18"/>
              </w:rPr>
            </w:pPr>
          </w:p>
        </w:tc>
        <w:tc>
          <w:tcPr>
            <w:tcW w:w="3600" w:type="dxa"/>
            <w:gridSpan w:val="2"/>
            <w:vMerge/>
            <w:tcBorders>
              <w:right w:val="single" w:sz="18" w:space="0" w:color="auto"/>
            </w:tcBorders>
            <w:vAlign w:val="center"/>
          </w:tcPr>
          <w:p w:rsidR="00D3318D" w:rsidRPr="002C52A6" w:rsidRDefault="00D3318D" w:rsidP="00D3318D">
            <w:pPr>
              <w:rPr>
                <w:rFonts w:ascii="Arial" w:hAnsi="Arial" w:cs="Arial"/>
                <w:sz w:val="14"/>
                <w:szCs w:val="14"/>
              </w:rPr>
            </w:pPr>
          </w:p>
        </w:tc>
        <w:tc>
          <w:tcPr>
            <w:tcW w:w="350" w:type="dxa"/>
            <w:vMerge/>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p>
        </w:tc>
        <w:tc>
          <w:tcPr>
            <w:tcW w:w="1108" w:type="dxa"/>
            <w:vMerge/>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r>
      <w:tr w:rsidR="002C52A6" w:rsidRPr="002C52A6" w:rsidTr="007C222C">
        <w:trPr>
          <w:gridAfter w:val="3"/>
          <w:wAfter w:w="4905" w:type="dxa"/>
          <w:trHeight w:val="336"/>
        </w:trPr>
        <w:tc>
          <w:tcPr>
            <w:tcW w:w="550" w:type="dxa"/>
            <w:vMerge/>
            <w:shd w:val="clear" w:color="auto" w:fill="auto"/>
          </w:tcPr>
          <w:p w:rsidR="00D3318D" w:rsidRPr="002C52A6" w:rsidRDefault="00D3318D" w:rsidP="00D3318D">
            <w:pPr>
              <w:rPr>
                <w:rFonts w:ascii="Arial" w:hAnsi="Arial" w:cs="Arial"/>
                <w:sz w:val="18"/>
                <w:szCs w:val="18"/>
              </w:rPr>
            </w:pPr>
          </w:p>
        </w:tc>
        <w:tc>
          <w:tcPr>
            <w:tcW w:w="3600" w:type="dxa"/>
            <w:gridSpan w:val="2"/>
            <w:tcBorders>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 xml:space="preserve">Odmówiono  zatwierdzenia ugody w trybie </w:t>
            </w:r>
            <w:r w:rsidRPr="002C52A6">
              <w:rPr>
                <w:rFonts w:ascii="Arial" w:hAnsi="Arial" w:cs="Arial"/>
                <w:sz w:val="14"/>
                <w:szCs w:val="14"/>
              </w:rPr>
              <w:br/>
              <w:t>art. 183</w:t>
            </w:r>
            <w:r w:rsidRPr="002C52A6">
              <w:rPr>
                <w:rFonts w:ascii="Arial" w:hAnsi="Arial" w:cs="Arial"/>
                <w:sz w:val="14"/>
                <w:szCs w:val="14"/>
                <w:vertAlign w:val="superscript"/>
              </w:rPr>
              <w:t>14</w:t>
            </w:r>
            <w:r w:rsidRPr="002C52A6">
              <w:rPr>
                <w:rFonts w:ascii="Arial" w:hAnsi="Arial" w:cs="Arial"/>
                <w:sz w:val="14"/>
                <w:szCs w:val="14"/>
              </w:rPr>
              <w:t xml:space="preserve"> § 3 kpc</w:t>
            </w:r>
          </w:p>
        </w:tc>
        <w:tc>
          <w:tcPr>
            <w:tcW w:w="350" w:type="dxa"/>
            <w:tcBorders>
              <w:top w:val="single" w:sz="4" w:space="0" w:color="auto"/>
              <w:left w:val="single" w:sz="18" w:space="0" w:color="auto"/>
              <w:bottom w:val="single" w:sz="18" w:space="0" w:color="auto"/>
              <w:right w:val="single" w:sz="4" w:space="0" w:color="auto"/>
            </w:tcBorders>
            <w:vAlign w:val="center"/>
          </w:tcPr>
          <w:p w:rsidR="00D3318D" w:rsidRPr="002C52A6" w:rsidRDefault="0084277F" w:rsidP="00D3318D">
            <w:pPr>
              <w:jc w:val="center"/>
              <w:rPr>
                <w:rFonts w:ascii="Arial" w:hAnsi="Arial" w:cs="Arial"/>
                <w:sz w:val="12"/>
                <w:szCs w:val="12"/>
              </w:rPr>
            </w:pPr>
            <w:r w:rsidRPr="002C52A6">
              <w:rPr>
                <w:rFonts w:ascii="Arial" w:hAnsi="Arial" w:cs="Arial"/>
                <w:sz w:val="12"/>
                <w:szCs w:val="12"/>
              </w:rPr>
              <w:t>07</w:t>
            </w:r>
          </w:p>
        </w:tc>
        <w:tc>
          <w:tcPr>
            <w:tcW w:w="1108" w:type="dxa"/>
            <w:tcBorders>
              <w:top w:val="single" w:sz="4" w:space="0" w:color="auto"/>
              <w:left w:val="single" w:sz="4" w:space="0" w:color="auto"/>
              <w:bottom w:val="single" w:sz="18"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r>
    </w:tbl>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pStyle w:val="Nagwek3"/>
        <w:rPr>
          <w:rFonts w:cs="Arial"/>
          <w:color w:val="auto"/>
          <w:szCs w:val="24"/>
        </w:rPr>
      </w:pPr>
    </w:p>
    <w:p w:rsidR="00E73FFA" w:rsidRPr="002C52A6" w:rsidRDefault="00E73FFA" w:rsidP="00E73FFA">
      <w:pPr>
        <w:pStyle w:val="Nagwek3"/>
        <w:rPr>
          <w:rFonts w:cs="Arial"/>
          <w:color w:val="auto"/>
          <w:szCs w:val="24"/>
        </w:rPr>
      </w:pPr>
    </w:p>
    <w:p w:rsidR="00E73FFA" w:rsidRPr="002C52A6" w:rsidRDefault="00E73FFA" w:rsidP="00E73FFA"/>
    <w:p w:rsidR="009B3F7E" w:rsidRPr="002C52A6" w:rsidRDefault="000326E5" w:rsidP="008C7D87">
      <w:pPr>
        <w:rPr>
          <w:rFonts w:ascii="Arial" w:hAnsi="Arial" w:cs="Arial"/>
          <w:b/>
        </w:rPr>
      </w:pPr>
      <w:r w:rsidRPr="002C52A6">
        <w:rPr>
          <w:rFonts w:cs="Arial"/>
          <w:szCs w:val="24"/>
        </w:rPr>
        <w:br w:type="page"/>
      </w:r>
      <w:r w:rsidR="009B3F7E" w:rsidRPr="002C52A6">
        <w:rPr>
          <w:rFonts w:ascii="Arial" w:hAnsi="Arial" w:cs="Arial"/>
          <w:b/>
        </w:rPr>
        <w:t>Dział 1.1.2</w:t>
      </w:r>
      <w:r w:rsidR="00CC2E29" w:rsidRPr="002C52A6">
        <w:rPr>
          <w:rFonts w:ascii="Arial" w:hAnsi="Arial" w:cs="Arial"/>
          <w:b/>
        </w:rPr>
        <w:t>.</w:t>
      </w:r>
      <w:r w:rsidR="009B3F7E" w:rsidRPr="002C52A6">
        <w:rPr>
          <w:rFonts w:ascii="Arial" w:hAnsi="Arial" w:cs="Arial"/>
          <w:b/>
        </w:rPr>
        <w:t xml:space="preserve"> Ewidencja i przyczyny ponownych wpisów oraz rodzaje załatwień spraw cywilnych</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2874"/>
        <w:gridCol w:w="1984"/>
        <w:gridCol w:w="426"/>
        <w:gridCol w:w="1275"/>
        <w:gridCol w:w="1276"/>
        <w:gridCol w:w="1134"/>
        <w:gridCol w:w="1134"/>
        <w:gridCol w:w="1134"/>
        <w:gridCol w:w="1134"/>
        <w:gridCol w:w="1134"/>
        <w:gridCol w:w="1134"/>
      </w:tblGrid>
      <w:tr w:rsidR="007A73D1" w:rsidRPr="002C52A6" w:rsidTr="00B5582C">
        <w:trPr>
          <w:cantSplit/>
          <w:trHeight w:val="243"/>
        </w:trPr>
        <w:tc>
          <w:tcPr>
            <w:tcW w:w="5599" w:type="dxa"/>
            <w:gridSpan w:val="4"/>
            <w:vMerge w:val="restart"/>
            <w:vAlign w:val="center"/>
          </w:tcPr>
          <w:p w:rsidR="007A73D1" w:rsidRPr="002C52A6" w:rsidRDefault="007A73D1" w:rsidP="00B5582C">
            <w:pPr>
              <w:pStyle w:val="Nagwek1"/>
              <w:spacing w:before="0"/>
              <w:jc w:val="center"/>
              <w:rPr>
                <w:rFonts w:cs="Arial"/>
                <w:color w:val="auto"/>
                <w:sz w:val="16"/>
                <w:szCs w:val="16"/>
              </w:rPr>
            </w:pPr>
            <w:r w:rsidRPr="002C52A6">
              <w:rPr>
                <w:rFonts w:cs="Arial"/>
                <w:color w:val="auto"/>
                <w:sz w:val="16"/>
                <w:szCs w:val="16"/>
              </w:rPr>
              <w:t>Wyszczególnienie</w:t>
            </w:r>
          </w:p>
        </w:tc>
        <w:tc>
          <w:tcPr>
            <w:tcW w:w="9355" w:type="dxa"/>
            <w:gridSpan w:val="8"/>
            <w:vAlign w:val="center"/>
          </w:tcPr>
          <w:p w:rsidR="007A73D1" w:rsidRPr="002C52A6" w:rsidRDefault="007A73D1" w:rsidP="00B5582C">
            <w:pPr>
              <w:jc w:val="center"/>
              <w:rPr>
                <w:rFonts w:ascii="Arial" w:hAnsi="Arial" w:cs="Arial"/>
                <w:iCs/>
                <w:sz w:val="16"/>
                <w:szCs w:val="16"/>
              </w:rPr>
            </w:pPr>
            <w:r w:rsidRPr="002C52A6">
              <w:rPr>
                <w:rFonts w:ascii="Arial" w:hAnsi="Arial" w:cs="Arial"/>
                <w:iCs/>
                <w:sz w:val="16"/>
                <w:szCs w:val="16"/>
              </w:rPr>
              <w:t>Repertorium</w:t>
            </w:r>
          </w:p>
        </w:tc>
      </w:tr>
      <w:tr w:rsidR="007A73D1" w:rsidRPr="002C52A6" w:rsidTr="00B5582C">
        <w:trPr>
          <w:cantSplit/>
          <w:trHeight w:val="180"/>
        </w:trPr>
        <w:tc>
          <w:tcPr>
            <w:tcW w:w="5599" w:type="dxa"/>
            <w:gridSpan w:val="4"/>
            <w:vMerge/>
          </w:tcPr>
          <w:p w:rsidR="007A73D1" w:rsidRPr="002C52A6" w:rsidRDefault="007A73D1" w:rsidP="00B5582C">
            <w:pPr>
              <w:spacing w:line="360" w:lineRule="auto"/>
              <w:jc w:val="center"/>
              <w:rPr>
                <w:rFonts w:ascii="Arial" w:hAnsi="Arial" w:cs="Arial"/>
                <w:iCs/>
              </w:rPr>
            </w:pPr>
          </w:p>
        </w:tc>
        <w:tc>
          <w:tcPr>
            <w:tcW w:w="1275" w:type="dxa"/>
            <w:vMerge w:val="restart"/>
            <w:vAlign w:val="center"/>
          </w:tcPr>
          <w:p w:rsidR="007A73D1" w:rsidRPr="002C52A6" w:rsidRDefault="007A73D1" w:rsidP="00B5582C">
            <w:pPr>
              <w:ind w:left="-42" w:right="-28"/>
              <w:jc w:val="center"/>
              <w:rPr>
                <w:rFonts w:ascii="Arial" w:hAnsi="Arial" w:cs="Arial"/>
                <w:bCs/>
                <w:iCs/>
                <w:sz w:val="14"/>
                <w:szCs w:val="14"/>
              </w:rPr>
            </w:pPr>
            <w:r w:rsidRPr="002C52A6">
              <w:rPr>
                <w:rFonts w:ascii="Arial" w:hAnsi="Arial" w:cs="Arial"/>
                <w:bCs/>
                <w:iCs/>
                <w:sz w:val="14"/>
                <w:szCs w:val="14"/>
              </w:rPr>
              <w:t>ogółem</w:t>
            </w:r>
          </w:p>
        </w:tc>
        <w:tc>
          <w:tcPr>
            <w:tcW w:w="8080" w:type="dxa"/>
            <w:gridSpan w:val="7"/>
            <w:vAlign w:val="center"/>
          </w:tcPr>
          <w:p w:rsidR="007A73D1" w:rsidRPr="002C52A6" w:rsidRDefault="007A73D1" w:rsidP="00B5582C">
            <w:pPr>
              <w:jc w:val="center"/>
              <w:rPr>
                <w:rFonts w:ascii="Arial" w:hAnsi="Arial" w:cs="Arial"/>
                <w:bCs/>
                <w:iCs/>
                <w:sz w:val="14"/>
                <w:szCs w:val="14"/>
              </w:rPr>
            </w:pPr>
            <w:r w:rsidRPr="002C52A6">
              <w:rPr>
                <w:rFonts w:ascii="Arial" w:hAnsi="Arial" w:cs="Arial"/>
                <w:bCs/>
                <w:iCs/>
                <w:sz w:val="14"/>
                <w:szCs w:val="14"/>
              </w:rPr>
              <w:t>w tym</w:t>
            </w:r>
          </w:p>
        </w:tc>
      </w:tr>
      <w:tr w:rsidR="007A73D1" w:rsidRPr="002C52A6" w:rsidTr="00B5582C">
        <w:trPr>
          <w:cantSplit/>
          <w:trHeight w:val="225"/>
        </w:trPr>
        <w:tc>
          <w:tcPr>
            <w:tcW w:w="5599" w:type="dxa"/>
            <w:gridSpan w:val="4"/>
            <w:vMerge/>
          </w:tcPr>
          <w:p w:rsidR="007A73D1" w:rsidRPr="002C52A6" w:rsidRDefault="007A73D1" w:rsidP="00B5582C">
            <w:pPr>
              <w:spacing w:line="360" w:lineRule="auto"/>
              <w:jc w:val="center"/>
              <w:rPr>
                <w:rFonts w:ascii="Arial" w:hAnsi="Arial" w:cs="Arial"/>
                <w:iCs/>
              </w:rPr>
            </w:pPr>
          </w:p>
        </w:tc>
        <w:tc>
          <w:tcPr>
            <w:tcW w:w="1275" w:type="dxa"/>
            <w:vMerge/>
            <w:vAlign w:val="center"/>
          </w:tcPr>
          <w:p w:rsidR="007A73D1" w:rsidRPr="002C52A6" w:rsidRDefault="007A73D1" w:rsidP="00B5582C">
            <w:pPr>
              <w:jc w:val="center"/>
              <w:rPr>
                <w:rFonts w:ascii="Arial" w:hAnsi="Arial" w:cs="Arial"/>
                <w:bCs/>
                <w:iCs/>
                <w:sz w:val="14"/>
                <w:szCs w:val="14"/>
              </w:rPr>
            </w:pPr>
          </w:p>
        </w:tc>
        <w:tc>
          <w:tcPr>
            <w:tcW w:w="1276"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w:t>
            </w:r>
          </w:p>
        </w:tc>
        <w:tc>
          <w:tcPr>
            <w:tcW w:w="1134" w:type="dxa"/>
            <w:vAlign w:val="center"/>
          </w:tcPr>
          <w:p w:rsidR="007A73D1" w:rsidRPr="002C52A6" w:rsidRDefault="007A73D1" w:rsidP="00B5582C">
            <w:pPr>
              <w:ind w:left="-44" w:right="-36"/>
              <w:jc w:val="center"/>
              <w:rPr>
                <w:rFonts w:ascii="Arial" w:hAnsi="Arial" w:cs="Arial"/>
                <w:bCs/>
                <w:iCs/>
                <w:sz w:val="12"/>
                <w:szCs w:val="12"/>
              </w:rPr>
            </w:pPr>
            <w:r w:rsidRPr="002C52A6">
              <w:rPr>
                <w:rFonts w:ascii="Arial" w:hAnsi="Arial" w:cs="Arial"/>
                <w:bCs/>
                <w:iCs/>
                <w:sz w:val="12"/>
                <w:szCs w:val="12"/>
              </w:rPr>
              <w:t>CG-G</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Co</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Cps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WSC</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Nc</w:t>
            </w:r>
          </w:p>
        </w:tc>
      </w:tr>
      <w:tr w:rsidR="007A73D1" w:rsidRPr="002C52A6" w:rsidTr="00B5582C">
        <w:trPr>
          <w:cantSplit/>
          <w:trHeight w:val="123"/>
        </w:trPr>
        <w:tc>
          <w:tcPr>
            <w:tcW w:w="5599" w:type="dxa"/>
            <w:gridSpan w:val="4"/>
            <w:tcBorders>
              <w:bottom w:val="single" w:sz="4" w:space="0" w:color="auto"/>
            </w:tcBorders>
            <w:vAlign w:val="center"/>
          </w:tcPr>
          <w:p w:rsidR="007A73D1" w:rsidRPr="002C52A6" w:rsidRDefault="007A73D1" w:rsidP="00B5582C">
            <w:pPr>
              <w:pStyle w:val="Tekstdymka"/>
              <w:jc w:val="center"/>
              <w:rPr>
                <w:rFonts w:ascii="Arial" w:hAnsi="Arial" w:cs="Arial"/>
                <w:iCs/>
                <w:sz w:val="12"/>
                <w:szCs w:val="20"/>
              </w:rPr>
            </w:pPr>
            <w:r w:rsidRPr="002C52A6">
              <w:rPr>
                <w:rFonts w:ascii="Arial" w:hAnsi="Arial" w:cs="Arial"/>
                <w:iCs/>
                <w:sz w:val="12"/>
                <w:szCs w:val="24"/>
              </w:rPr>
              <w:t>0</w:t>
            </w:r>
          </w:p>
        </w:tc>
        <w:tc>
          <w:tcPr>
            <w:tcW w:w="1275"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1</w:t>
            </w:r>
          </w:p>
        </w:tc>
        <w:tc>
          <w:tcPr>
            <w:tcW w:w="1276"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2</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3</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4</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5</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6</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7</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8</w:t>
            </w:r>
          </w:p>
        </w:tc>
      </w:tr>
      <w:tr w:rsidR="007A73D1" w:rsidRPr="002C52A6" w:rsidTr="00B5582C">
        <w:trPr>
          <w:cantSplit/>
          <w:trHeight w:val="348"/>
        </w:trPr>
        <w:tc>
          <w:tcPr>
            <w:tcW w:w="5173" w:type="dxa"/>
            <w:gridSpan w:val="3"/>
            <w:tcBorders>
              <w:bottom w:val="single" w:sz="4" w:space="0" w:color="auto"/>
              <w:right w:val="single" w:sz="12" w:space="0" w:color="auto"/>
            </w:tcBorders>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 xml:space="preserve">Pozostało z ubiegłego roku </w:t>
            </w:r>
            <w:bookmarkStart w:id="1" w:name="OLE_LINK3"/>
            <w:bookmarkStart w:id="2" w:name="OLE_LINK4"/>
            <w:r w:rsidRPr="002C52A6">
              <w:rPr>
                <w:rFonts w:ascii="Arial" w:hAnsi="Arial" w:cs="Arial"/>
                <w:iCs/>
                <w:sz w:val="14"/>
                <w:szCs w:val="14"/>
              </w:rPr>
              <w:br/>
              <w:t>(w.01=dz.1.1 r.1 odpowiednie wiersze</w:t>
            </w:r>
            <w:bookmarkEnd w:id="1"/>
            <w:bookmarkEnd w:id="2"/>
            <w:r w:rsidRPr="002C52A6">
              <w:rPr>
                <w:rFonts w:ascii="Arial" w:hAnsi="Arial" w:cs="Arial"/>
                <w:iCs/>
                <w:sz w:val="14"/>
                <w:szCs w:val="14"/>
              </w:rPr>
              <w:t>)</w:t>
            </w:r>
          </w:p>
        </w:tc>
        <w:tc>
          <w:tcPr>
            <w:tcW w:w="426" w:type="dxa"/>
            <w:tcBorders>
              <w:top w:val="single" w:sz="12" w:space="0" w:color="auto"/>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sidRPr="002C52A6">
              <w:rPr>
                <w:rFonts w:ascii="Arial" w:hAnsi="Arial" w:cs="Arial"/>
                <w:iCs/>
                <w:sz w:val="12"/>
                <w:szCs w:val="12"/>
              </w:rPr>
              <w:t>01</w:t>
            </w:r>
          </w:p>
        </w:tc>
        <w:tc>
          <w:tcPr>
            <w:tcW w:w="1275"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276"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12"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12" w:space="0" w:color="auto"/>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val="341"/>
        </w:trPr>
        <w:tc>
          <w:tcPr>
            <w:tcW w:w="5173" w:type="dxa"/>
            <w:gridSpan w:val="3"/>
            <w:tcBorders>
              <w:right w:val="single" w:sz="12" w:space="0" w:color="auto"/>
            </w:tcBorders>
          </w:tcPr>
          <w:p w:rsidR="007A73D1" w:rsidRPr="002C52A6" w:rsidRDefault="007A73D1" w:rsidP="00B5582C">
            <w:pPr>
              <w:rPr>
                <w:rFonts w:ascii="Arial" w:hAnsi="Arial" w:cs="Arial"/>
                <w:iCs/>
                <w:sz w:val="14"/>
                <w:szCs w:val="14"/>
              </w:rPr>
            </w:pPr>
            <w:r w:rsidRPr="002C52A6">
              <w:rPr>
                <w:rFonts w:ascii="Arial" w:hAnsi="Arial" w:cs="Arial"/>
                <w:iCs/>
                <w:sz w:val="14"/>
                <w:szCs w:val="14"/>
              </w:rPr>
              <w:t>Wpłynęło ogółem (w.02=dz.1.1 r</w:t>
            </w:r>
            <w:r>
              <w:rPr>
                <w:rFonts w:ascii="Arial" w:hAnsi="Arial" w:cs="Arial"/>
                <w:iCs/>
                <w:sz w:val="14"/>
                <w:szCs w:val="14"/>
              </w:rPr>
              <w:t>.2 odpowiednie wiersze = w.03+25</w:t>
            </w:r>
            <w:r w:rsidRPr="002C52A6">
              <w:rPr>
                <w:rFonts w:ascii="Arial" w:hAnsi="Arial" w:cs="Arial"/>
                <w:iCs/>
                <w:sz w:val="14"/>
                <w:szCs w:val="14"/>
              </w:rPr>
              <w:t>)</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sidRPr="002C52A6">
              <w:rPr>
                <w:rFonts w:ascii="Arial" w:hAnsi="Arial" w:cs="Arial"/>
                <w:iCs/>
                <w:sz w:val="12"/>
                <w:szCs w:val="12"/>
              </w:rPr>
              <w:t>02</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2.852</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737</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819</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696</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28</w:t>
            </w: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572</w:t>
            </w:r>
          </w:p>
        </w:tc>
      </w:tr>
      <w:tr w:rsidR="007A73D1" w:rsidRPr="002C52A6" w:rsidTr="00B5582C">
        <w:trPr>
          <w:cantSplit/>
          <w:trHeight w:val="242"/>
        </w:trPr>
        <w:tc>
          <w:tcPr>
            <w:tcW w:w="315" w:type="dxa"/>
            <w:vMerge w:val="restart"/>
            <w:textDirection w:val="btLr"/>
          </w:tcPr>
          <w:p w:rsidR="007A73D1" w:rsidRPr="002C52A6" w:rsidRDefault="007A73D1" w:rsidP="00B5582C">
            <w:pPr>
              <w:ind w:left="113" w:right="113"/>
              <w:jc w:val="center"/>
              <w:rPr>
                <w:rFonts w:ascii="Arial" w:hAnsi="Arial" w:cs="Arial"/>
                <w:iCs/>
                <w:sz w:val="16"/>
                <w:szCs w:val="16"/>
              </w:rPr>
            </w:pPr>
            <w:r w:rsidRPr="002C52A6">
              <w:rPr>
                <w:rFonts w:ascii="Arial" w:hAnsi="Arial" w:cs="Arial"/>
                <w:sz w:val="16"/>
                <w:szCs w:val="16"/>
              </w:rPr>
              <w:t>W tym ponownie wpisane</w:t>
            </w: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razem (w. 03 = w.04 do</w:t>
            </w:r>
            <w:r>
              <w:rPr>
                <w:rFonts w:ascii="Arial" w:hAnsi="Arial" w:cs="Arial"/>
                <w:iCs/>
                <w:sz w:val="14"/>
                <w:szCs w:val="14"/>
              </w:rPr>
              <w:t xml:space="preserve"> 24</w:t>
            </w:r>
            <w:r w:rsidRPr="002C52A6">
              <w:rPr>
                <w:rFonts w:ascii="Arial" w:hAnsi="Arial" w:cs="Arial"/>
                <w:iCs/>
                <w:sz w:val="14"/>
                <w:szCs w:val="14"/>
              </w:rPr>
              <w:t>)</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sz w:val="14"/>
                <w:szCs w:val="14"/>
              </w:rPr>
            </w:pPr>
            <w:r w:rsidRPr="002C52A6">
              <w:rPr>
                <w:rFonts w:ascii="Arial" w:hAnsi="Arial" w:cs="Arial"/>
                <w:iCs/>
                <w:sz w:val="12"/>
                <w:szCs w:val="12"/>
              </w:rPr>
              <w:t>03</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1.019</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619</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222</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158</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w:t>
            </w: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17</w:t>
            </w:r>
          </w:p>
        </w:tc>
      </w:tr>
      <w:tr w:rsidR="007A73D1" w:rsidRPr="002C52A6" w:rsidTr="00B5582C">
        <w:trPr>
          <w:cantSplit/>
          <w:trHeight w:val="242"/>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zwrot pozwu / wniosku/skargi</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sidRPr="002C52A6">
              <w:rPr>
                <w:rFonts w:ascii="Arial" w:hAnsi="Arial" w:cs="Arial"/>
                <w:iCs/>
                <w:sz w:val="12"/>
                <w:szCs w:val="12"/>
              </w:rPr>
              <w:t>04</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7</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w:t>
            </w: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przekazanie z innych jednostek na podstawie art. 200§1 kpc ( z wyjątkiem zmian organizacyjnych)</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05</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58</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11</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11</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26</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10</w:t>
            </w: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wyłączenie sprawy do odrębnego rozpoznania – poprzednio połączonej na podstawie art. 219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06</w:t>
            </w:r>
          </w:p>
        </w:tc>
        <w:tc>
          <w:tcPr>
            <w:tcW w:w="1275" w:type="dxa"/>
            <w:tcMar>
              <w:right w:w="57" w:type="dxa"/>
            </w:tcMar>
            <w:vAlign w:val="center"/>
          </w:tcPr>
          <w:p w:rsidR="007A73D1" w:rsidRPr="002C52A6" w:rsidRDefault="007A73D1" w:rsidP="00B5582C">
            <w:pPr>
              <w:jc w:val="right"/>
              <w:rPr>
                <w:rFonts w:ascii="Arial" w:hAnsi="Arial" w:cs="Arial"/>
                <w:sz w:val="14"/>
                <w:szCs w:val="14"/>
              </w:rPr>
            </w:pPr>
          </w:p>
        </w:tc>
        <w:tc>
          <w:tcPr>
            <w:tcW w:w="1276"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wyłączenie roszczenia do odrębnego rozpoznania (z wyłączeniem wiersza 06)</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07</w:t>
            </w:r>
          </w:p>
        </w:tc>
        <w:tc>
          <w:tcPr>
            <w:tcW w:w="1275" w:type="dxa"/>
            <w:tcMar>
              <w:right w:w="57" w:type="dxa"/>
            </w:tcMar>
            <w:vAlign w:val="center"/>
          </w:tcPr>
          <w:p w:rsidR="007A73D1" w:rsidRPr="002C52A6" w:rsidRDefault="007A73D1" w:rsidP="00B5582C">
            <w:pPr>
              <w:jc w:val="right"/>
              <w:rPr>
                <w:rFonts w:ascii="Arial" w:hAnsi="Arial" w:cs="Arial"/>
                <w:sz w:val="14"/>
                <w:szCs w:val="14"/>
              </w:rPr>
            </w:pPr>
          </w:p>
        </w:tc>
        <w:tc>
          <w:tcPr>
            <w:tcW w:w="1276"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val="328"/>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sprawy zawieszone zakreślone , które podjęto</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08</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11</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8</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 xml:space="preserve">wpisane na podstawie art. 486 kpc </w:t>
            </w:r>
            <w:r w:rsidRPr="002C52A6">
              <w:rPr>
                <w:rFonts w:ascii="Arial" w:hAnsi="Arial" w:cs="Arial"/>
                <w:iCs/>
                <w:sz w:val="14"/>
                <w:szCs w:val="14"/>
              </w:rPr>
              <w:br/>
              <w:t>i art. 498§2 kpc</w:t>
            </w:r>
          </w:p>
        </w:tc>
        <w:tc>
          <w:tcPr>
            <w:tcW w:w="426" w:type="dxa"/>
            <w:tcBorders>
              <w:left w:val="single" w:sz="12" w:space="0" w:color="auto"/>
              <w:bottom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09</w:t>
            </w:r>
          </w:p>
        </w:tc>
        <w:tc>
          <w:tcPr>
            <w:tcW w:w="1275"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87</w:t>
            </w:r>
          </w:p>
        </w:tc>
        <w:tc>
          <w:tcPr>
            <w:tcW w:w="1276"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87</w:t>
            </w: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wpisane na podstawie art. 495§1 kpc</w:t>
            </w:r>
          </w:p>
        </w:tc>
        <w:tc>
          <w:tcPr>
            <w:tcW w:w="426" w:type="dxa"/>
            <w:tcBorders>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wpisane na podstawie art. 505§1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25</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2"/>
                <w:szCs w:val="12"/>
              </w:rPr>
            </w:pPr>
            <w:r w:rsidRPr="002C52A6">
              <w:rPr>
                <w:rFonts w:ascii="Arial" w:hAnsi="Arial" w:cs="Arial"/>
                <w:iCs/>
                <w:sz w:val="12"/>
                <w:szCs w:val="12"/>
              </w:rPr>
              <w:t>przekazano sprawy w ramach sądu pomiędzy wydziałami tego samego pionu</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2"/>
                <w:szCs w:val="12"/>
              </w:rPr>
            </w:pPr>
            <w:r w:rsidRPr="002C52A6">
              <w:rPr>
                <w:rFonts w:ascii="Arial" w:hAnsi="Arial" w:cs="Arial"/>
                <w:iCs/>
                <w:sz w:val="12"/>
                <w:szCs w:val="12"/>
              </w:rPr>
              <w:t>przekazano sprawy w ramach sądu pomiędzy wydziałami różnych pionów</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357"/>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EB57B4" w:rsidRDefault="007A73D1" w:rsidP="00B5582C">
            <w:pPr>
              <w:rPr>
                <w:rFonts w:ascii="Arial" w:hAnsi="Arial" w:cs="Arial"/>
                <w:iCs/>
                <w:sz w:val="12"/>
                <w:szCs w:val="12"/>
              </w:rPr>
            </w:pPr>
            <w:r w:rsidRPr="00EB57B4">
              <w:rPr>
                <w:rFonts w:ascii="Arial" w:hAnsi="Arial" w:cs="Arial"/>
                <w:iCs/>
                <w:sz w:val="14"/>
                <w:szCs w:val="14"/>
              </w:rPr>
              <w:t>przekazane przez SR Lublin-Zachód (e-sąd) na podstawie art. 505</w:t>
            </w:r>
            <w:r w:rsidRPr="00EB57B4">
              <w:rPr>
                <w:rFonts w:ascii="Arial" w:hAnsi="Arial" w:cs="Arial"/>
                <w:iCs/>
                <w:sz w:val="14"/>
                <w:szCs w:val="14"/>
                <w:vertAlign w:val="superscript"/>
              </w:rPr>
              <w:t xml:space="preserve">33 </w:t>
            </w:r>
            <w:r w:rsidRPr="00EB57B4">
              <w:rPr>
                <w:rFonts w:ascii="Arial" w:hAnsi="Arial" w:cs="Arial"/>
                <w:iCs/>
                <w:sz w:val="14"/>
                <w:szCs w:val="14"/>
              </w:rPr>
              <w:t>§1, 505</w:t>
            </w:r>
            <w:r w:rsidRPr="00EB57B4">
              <w:rPr>
                <w:rFonts w:ascii="Arial" w:hAnsi="Arial" w:cs="Arial"/>
                <w:iCs/>
                <w:sz w:val="14"/>
                <w:szCs w:val="14"/>
                <w:vertAlign w:val="superscript"/>
              </w:rPr>
              <w:t xml:space="preserve">34 </w:t>
            </w:r>
            <w:r w:rsidRPr="00EB57B4">
              <w:rPr>
                <w:rFonts w:ascii="Arial" w:hAnsi="Arial" w:cs="Arial"/>
                <w:iCs/>
                <w:sz w:val="14"/>
                <w:szCs w:val="14"/>
              </w:rPr>
              <w:t>§1,  505</w:t>
            </w:r>
            <w:r w:rsidRPr="00EB57B4">
              <w:rPr>
                <w:rFonts w:ascii="Arial" w:hAnsi="Arial" w:cs="Arial"/>
                <w:iCs/>
                <w:sz w:val="14"/>
                <w:szCs w:val="14"/>
                <w:vertAlign w:val="superscript"/>
              </w:rPr>
              <w:t xml:space="preserve">36 </w:t>
            </w:r>
            <w:r w:rsidRPr="00EB57B4">
              <w:rPr>
                <w:rFonts w:ascii="Arial" w:hAnsi="Arial" w:cs="Arial"/>
                <w:iCs/>
                <w:sz w:val="14"/>
                <w:szCs w:val="14"/>
              </w:rPr>
              <w:t>§1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222</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222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99"/>
        </w:trPr>
        <w:tc>
          <w:tcPr>
            <w:tcW w:w="315" w:type="dxa"/>
            <w:vMerge/>
          </w:tcPr>
          <w:p w:rsidR="007A73D1" w:rsidRPr="002C52A6" w:rsidRDefault="007A73D1" w:rsidP="00B5582C">
            <w:pPr>
              <w:pStyle w:val="Tekstkomentarza"/>
              <w:jc w:val="right"/>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 xml:space="preserve">po uchyleniu orzeczenia i przekazaniu sprawy do ponownego rozpoznania </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17</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75"/>
        </w:trPr>
        <w:tc>
          <w:tcPr>
            <w:tcW w:w="315" w:type="dxa"/>
            <w:vMerge/>
          </w:tcPr>
          <w:p w:rsidR="007A73D1" w:rsidRPr="002C52A6" w:rsidRDefault="007A73D1" w:rsidP="00B5582C">
            <w:pPr>
              <w:pStyle w:val="Tekstkomentarza"/>
              <w:jc w:val="right"/>
              <w:rPr>
                <w:rFonts w:ascii="Arial" w:hAnsi="Arial" w:cs="Arial"/>
                <w:iCs/>
                <w:sz w:val="14"/>
                <w:szCs w:val="14"/>
              </w:rPr>
            </w:pPr>
          </w:p>
        </w:tc>
        <w:tc>
          <w:tcPr>
            <w:tcW w:w="4858" w:type="dxa"/>
            <w:gridSpan w:val="2"/>
            <w:tcBorders>
              <w:top w:val="single" w:sz="4" w:space="0" w:color="auto"/>
              <w:right w:val="single" w:sz="12" w:space="0" w:color="auto"/>
            </w:tcBorders>
            <w:vAlign w:val="center"/>
          </w:tcPr>
          <w:p w:rsidR="007A73D1" w:rsidRPr="002C52A6" w:rsidRDefault="007A73D1" w:rsidP="00B5582C">
            <w:pPr>
              <w:ind w:right="-24"/>
              <w:rPr>
                <w:rFonts w:ascii="Arial" w:hAnsi="Arial" w:cs="Arial"/>
                <w:iCs/>
                <w:sz w:val="14"/>
                <w:szCs w:val="14"/>
              </w:rPr>
            </w:pPr>
            <w:r w:rsidRPr="002C52A6">
              <w:rPr>
                <w:rFonts w:ascii="Arial" w:hAnsi="Arial" w:cs="Arial"/>
                <w:iCs/>
                <w:sz w:val="14"/>
                <w:szCs w:val="14"/>
              </w:rPr>
              <w:t>wpisane w wyniku przywrócenia termi</w:t>
            </w:r>
            <w:r w:rsidRPr="002C52A6">
              <w:rPr>
                <w:rFonts w:ascii="Arial" w:hAnsi="Arial" w:cs="Arial"/>
                <w:iCs/>
                <w:sz w:val="14"/>
                <w:szCs w:val="14"/>
              </w:rPr>
              <w:softHyphen/>
              <w:t>nu do wniesienia środka zaskarżenia</w:t>
            </w:r>
          </w:p>
        </w:tc>
        <w:tc>
          <w:tcPr>
            <w:tcW w:w="426" w:type="dxa"/>
            <w:tcBorders>
              <w:top w:val="single" w:sz="4" w:space="0" w:color="auto"/>
              <w:left w:val="single" w:sz="12"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16</w:t>
            </w:r>
          </w:p>
        </w:tc>
        <w:tc>
          <w:tcPr>
            <w:tcW w:w="1275"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65"/>
        </w:trPr>
        <w:tc>
          <w:tcPr>
            <w:tcW w:w="315" w:type="dxa"/>
            <w:vMerge/>
          </w:tcPr>
          <w:p w:rsidR="007A73D1" w:rsidRPr="002C52A6" w:rsidRDefault="007A73D1" w:rsidP="00B5582C">
            <w:pPr>
              <w:pStyle w:val="Tekstkomentarza"/>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sz w:val="14"/>
                <w:szCs w:val="14"/>
              </w:rPr>
            </w:pPr>
            <w:r w:rsidRPr="002C52A6">
              <w:rPr>
                <w:rFonts w:ascii="Arial" w:hAnsi="Arial" w:cs="Arial"/>
                <w:sz w:val="14"/>
                <w:szCs w:val="14"/>
              </w:rPr>
              <w:t>w wyniku zmian zarządzenia MS o biurowości</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17</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54"/>
        </w:trPr>
        <w:tc>
          <w:tcPr>
            <w:tcW w:w="315" w:type="dxa"/>
            <w:vMerge/>
          </w:tcPr>
          <w:p w:rsidR="007A73D1" w:rsidRPr="002C52A6" w:rsidRDefault="007A73D1" w:rsidP="00B5582C">
            <w:pPr>
              <w:rPr>
                <w:rFonts w:ascii="Arial" w:hAnsi="Arial" w:cs="Arial"/>
                <w:iCs/>
                <w:sz w:val="14"/>
                <w:szCs w:val="14"/>
              </w:rPr>
            </w:pPr>
          </w:p>
        </w:tc>
        <w:tc>
          <w:tcPr>
            <w:tcW w:w="2874" w:type="dxa"/>
            <w:vMerge w:val="restart"/>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zmiany organizacyjne związane z utworzeniem lub likwidacją</w:t>
            </w: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wydziału (ów)</w:t>
            </w:r>
          </w:p>
        </w:tc>
        <w:tc>
          <w:tcPr>
            <w:tcW w:w="426" w:type="dxa"/>
            <w:tcBorders>
              <w:left w:val="single" w:sz="12" w:space="0" w:color="auto"/>
            </w:tcBorders>
            <w:vAlign w:val="center"/>
          </w:tcPr>
          <w:p w:rsidR="007A73D1" w:rsidRPr="002C52A6" w:rsidRDefault="007A73D1" w:rsidP="00B5582C">
            <w:pPr>
              <w:jc w:val="center"/>
              <w:rPr>
                <w:rFonts w:ascii="Arial" w:hAnsi="Arial" w:cs="Arial"/>
                <w:sz w:val="14"/>
                <w:szCs w:val="14"/>
              </w:rPr>
            </w:pPr>
            <w:r>
              <w:rPr>
                <w:rFonts w:ascii="Arial" w:hAnsi="Arial" w:cs="Arial"/>
                <w:sz w:val="14"/>
                <w:szCs w:val="14"/>
              </w:rPr>
              <w:t>18</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2874" w:type="dxa"/>
            <w:vMerge/>
            <w:vAlign w:val="center"/>
          </w:tcPr>
          <w:p w:rsidR="007A73D1" w:rsidRPr="002C52A6" w:rsidRDefault="007A73D1" w:rsidP="00B5582C">
            <w:pPr>
              <w:spacing w:line="360" w:lineRule="auto"/>
              <w:jc w:val="center"/>
              <w:rPr>
                <w:rFonts w:ascii="Arial" w:hAnsi="Arial" w:cs="Arial"/>
                <w:iCs/>
                <w:sz w:val="14"/>
                <w:szCs w:val="14"/>
              </w:rPr>
            </w:pP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19</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589</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265</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198</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119</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w:t>
            </w:r>
          </w:p>
        </w:tc>
      </w:tr>
      <w:tr w:rsidR="007A73D1" w:rsidRPr="002C52A6" w:rsidTr="00B5582C">
        <w:trPr>
          <w:cantSplit/>
          <w:trHeight w:val="285"/>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2874" w:type="dxa"/>
            <w:vMerge w:val="restart"/>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 związku ze zmianą obszaru właściwości miejscowej</w:t>
            </w: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wydziału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20</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2874" w:type="dxa"/>
            <w:vMerge/>
            <w:vAlign w:val="center"/>
          </w:tcPr>
          <w:p w:rsidR="007A73D1" w:rsidRPr="002C52A6" w:rsidRDefault="007A73D1" w:rsidP="00B5582C">
            <w:pPr>
              <w:spacing w:line="360" w:lineRule="auto"/>
              <w:jc w:val="center"/>
              <w:rPr>
                <w:rFonts w:ascii="Arial" w:hAnsi="Arial" w:cs="Arial"/>
                <w:iCs/>
                <w:sz w:val="14"/>
                <w:szCs w:val="14"/>
              </w:rPr>
            </w:pP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21</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74"/>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C51D5B" w:rsidP="00B5582C">
            <w:pPr>
              <w:pStyle w:val="Tekstkomentarza"/>
              <w:rPr>
                <w:rFonts w:ascii="Arial" w:hAnsi="Arial" w:cs="Arial"/>
                <w:iCs/>
                <w:sz w:val="14"/>
                <w:szCs w:val="14"/>
              </w:rPr>
            </w:pPr>
            <w:r w:rsidRPr="00C51D5B">
              <w:rPr>
                <w:rFonts w:ascii="Arial" w:hAnsi="Arial" w:cs="Arial"/>
                <w:iCs/>
                <w:sz w:val="14"/>
                <w:szCs w:val="14"/>
              </w:rPr>
              <w:t>w wyniku zmiany trybu lub rodzaju postępowania (art. 201 § 1 i 2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22</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dymk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Dokonano omyłkowego wpisu</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23</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dymk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Inne</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24</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r>
      <w:tr w:rsidR="007A73D1" w:rsidRPr="002C52A6" w:rsidTr="00B5582C">
        <w:trPr>
          <w:cantSplit/>
          <w:trHeight w:val="300"/>
        </w:trPr>
        <w:tc>
          <w:tcPr>
            <w:tcW w:w="5173" w:type="dxa"/>
            <w:gridSpan w:val="3"/>
            <w:tcBorders>
              <w:bottom w:val="single" w:sz="4" w:space="0" w:color="auto"/>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Wpływ pozostałych spraw</w:t>
            </w:r>
          </w:p>
        </w:tc>
        <w:tc>
          <w:tcPr>
            <w:tcW w:w="426" w:type="dxa"/>
            <w:tcBorders>
              <w:left w:val="single" w:sz="12" w:space="0" w:color="auto"/>
              <w:bottom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25</w:t>
            </w:r>
          </w:p>
        </w:tc>
        <w:tc>
          <w:tcPr>
            <w:tcW w:w="1275"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1.833</w:t>
            </w:r>
          </w:p>
        </w:tc>
        <w:tc>
          <w:tcPr>
            <w:tcW w:w="1276"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118</w:t>
            </w: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597</w:t>
            </w: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538</w:t>
            </w: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25</w:t>
            </w:r>
          </w:p>
        </w:tc>
        <w:tc>
          <w:tcPr>
            <w:tcW w:w="1134" w:type="dxa"/>
            <w:tcBorders>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555</w:t>
            </w:r>
          </w:p>
        </w:tc>
      </w:tr>
    </w:tbl>
    <w:p w:rsidR="0059587B" w:rsidRPr="002C52A6" w:rsidRDefault="0059587B" w:rsidP="0059587B">
      <w:pPr>
        <w:rPr>
          <w:rFonts w:ascii="Arial" w:hAnsi="Arial" w:cs="Arial"/>
          <w:b/>
          <w:bCs/>
          <w:sz w:val="2"/>
          <w:szCs w:val="2"/>
        </w:rPr>
      </w:pPr>
    </w:p>
    <w:p w:rsidR="00256DF2" w:rsidRPr="002C52A6" w:rsidRDefault="00BD52FC" w:rsidP="008C7D87">
      <w:pPr>
        <w:rPr>
          <w:rFonts w:ascii="Arial" w:hAnsi="Arial" w:cs="Arial"/>
          <w:b/>
        </w:rPr>
      </w:pPr>
      <w:r w:rsidRPr="002C52A6">
        <w:br w:type="page"/>
      </w:r>
      <w:r w:rsidR="00256DF2" w:rsidRPr="002C52A6">
        <w:rPr>
          <w:rFonts w:ascii="Arial" w:hAnsi="Arial" w:cs="Arial"/>
          <w:b/>
        </w:rPr>
        <w:t>Dział 1.1.2. Ewidencja i przyczyny ponownych wpisów oraz rodzaje załatwień spraw cywilnych (dok.)</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tblGrid>
      <w:tr w:rsidR="007A73D1" w:rsidRPr="002C52A6" w:rsidTr="00B5582C">
        <w:trPr>
          <w:cantSplit/>
          <w:trHeight w:val="243"/>
        </w:trPr>
        <w:tc>
          <w:tcPr>
            <w:tcW w:w="5599" w:type="dxa"/>
            <w:gridSpan w:val="4"/>
            <w:vMerge w:val="restart"/>
            <w:vAlign w:val="center"/>
          </w:tcPr>
          <w:p w:rsidR="007A73D1" w:rsidRPr="002C52A6" w:rsidRDefault="007A73D1" w:rsidP="00B5582C">
            <w:pPr>
              <w:pStyle w:val="Nagwek1"/>
              <w:spacing w:before="0"/>
              <w:jc w:val="center"/>
              <w:rPr>
                <w:rFonts w:cs="Arial"/>
                <w:color w:val="auto"/>
                <w:sz w:val="16"/>
                <w:szCs w:val="16"/>
              </w:rPr>
            </w:pPr>
            <w:r w:rsidRPr="002C52A6">
              <w:rPr>
                <w:rFonts w:cs="Arial"/>
                <w:color w:val="auto"/>
                <w:sz w:val="16"/>
                <w:szCs w:val="16"/>
              </w:rPr>
              <w:t>Wyszczególnienie</w:t>
            </w:r>
          </w:p>
        </w:tc>
        <w:tc>
          <w:tcPr>
            <w:tcW w:w="9355" w:type="dxa"/>
            <w:gridSpan w:val="8"/>
            <w:vAlign w:val="center"/>
          </w:tcPr>
          <w:p w:rsidR="007A73D1" w:rsidRPr="002C52A6" w:rsidRDefault="007A73D1" w:rsidP="00B5582C">
            <w:pPr>
              <w:jc w:val="center"/>
              <w:rPr>
                <w:rFonts w:ascii="Arial" w:hAnsi="Arial" w:cs="Arial"/>
                <w:iCs/>
                <w:sz w:val="16"/>
                <w:szCs w:val="16"/>
              </w:rPr>
            </w:pPr>
            <w:r w:rsidRPr="002C52A6">
              <w:rPr>
                <w:rFonts w:ascii="Arial" w:hAnsi="Arial" w:cs="Arial"/>
                <w:iCs/>
                <w:sz w:val="16"/>
                <w:szCs w:val="16"/>
              </w:rPr>
              <w:t>Repertorium</w:t>
            </w:r>
          </w:p>
        </w:tc>
      </w:tr>
      <w:tr w:rsidR="007A73D1" w:rsidRPr="002C52A6" w:rsidTr="00B5582C">
        <w:trPr>
          <w:cantSplit/>
          <w:trHeight w:val="188"/>
        </w:trPr>
        <w:tc>
          <w:tcPr>
            <w:tcW w:w="5599" w:type="dxa"/>
            <w:gridSpan w:val="4"/>
            <w:vMerge/>
          </w:tcPr>
          <w:p w:rsidR="007A73D1" w:rsidRPr="002C52A6" w:rsidRDefault="007A73D1" w:rsidP="00B5582C">
            <w:pPr>
              <w:spacing w:line="360" w:lineRule="auto"/>
              <w:jc w:val="center"/>
              <w:rPr>
                <w:rFonts w:ascii="Arial" w:hAnsi="Arial" w:cs="Arial"/>
                <w:iCs/>
                <w:sz w:val="12"/>
                <w:szCs w:val="12"/>
              </w:rPr>
            </w:pPr>
          </w:p>
        </w:tc>
        <w:tc>
          <w:tcPr>
            <w:tcW w:w="1275" w:type="dxa"/>
            <w:vMerge w:val="restart"/>
            <w:vAlign w:val="center"/>
          </w:tcPr>
          <w:p w:rsidR="007A73D1" w:rsidRPr="002C52A6" w:rsidRDefault="007A73D1" w:rsidP="00B5582C">
            <w:pPr>
              <w:ind w:left="-28" w:right="-28"/>
              <w:jc w:val="center"/>
              <w:rPr>
                <w:rFonts w:ascii="Arial" w:hAnsi="Arial" w:cs="Arial"/>
                <w:bCs/>
                <w:iCs/>
                <w:sz w:val="14"/>
                <w:szCs w:val="14"/>
              </w:rPr>
            </w:pPr>
            <w:r w:rsidRPr="002C52A6">
              <w:rPr>
                <w:rFonts w:ascii="Arial" w:hAnsi="Arial" w:cs="Arial"/>
                <w:bCs/>
                <w:iCs/>
                <w:sz w:val="14"/>
                <w:szCs w:val="14"/>
              </w:rPr>
              <w:t>ogółem</w:t>
            </w:r>
          </w:p>
        </w:tc>
        <w:tc>
          <w:tcPr>
            <w:tcW w:w="8080" w:type="dxa"/>
            <w:gridSpan w:val="7"/>
            <w:vAlign w:val="center"/>
          </w:tcPr>
          <w:p w:rsidR="007A73D1" w:rsidRPr="002C52A6" w:rsidRDefault="007A73D1" w:rsidP="00B5582C">
            <w:pPr>
              <w:jc w:val="center"/>
              <w:rPr>
                <w:rFonts w:ascii="Arial" w:hAnsi="Arial" w:cs="Arial"/>
                <w:bCs/>
                <w:iCs/>
                <w:sz w:val="14"/>
                <w:szCs w:val="14"/>
              </w:rPr>
            </w:pPr>
            <w:r w:rsidRPr="002C52A6">
              <w:rPr>
                <w:rFonts w:ascii="Arial" w:hAnsi="Arial" w:cs="Arial"/>
                <w:bCs/>
                <w:iCs/>
                <w:sz w:val="14"/>
                <w:szCs w:val="14"/>
              </w:rPr>
              <w:t>w tym</w:t>
            </w:r>
          </w:p>
        </w:tc>
      </w:tr>
      <w:tr w:rsidR="007A73D1" w:rsidRPr="002C52A6" w:rsidTr="00B5582C">
        <w:trPr>
          <w:cantSplit/>
          <w:trHeight w:val="270"/>
        </w:trPr>
        <w:tc>
          <w:tcPr>
            <w:tcW w:w="5599" w:type="dxa"/>
            <w:gridSpan w:val="4"/>
            <w:vMerge/>
          </w:tcPr>
          <w:p w:rsidR="007A73D1" w:rsidRPr="002C52A6" w:rsidRDefault="007A73D1" w:rsidP="00B5582C">
            <w:pPr>
              <w:spacing w:line="360" w:lineRule="auto"/>
              <w:jc w:val="center"/>
              <w:rPr>
                <w:rFonts w:ascii="Arial" w:hAnsi="Arial" w:cs="Arial"/>
                <w:iCs/>
                <w:sz w:val="12"/>
                <w:szCs w:val="12"/>
              </w:rPr>
            </w:pPr>
          </w:p>
        </w:tc>
        <w:tc>
          <w:tcPr>
            <w:tcW w:w="1275" w:type="dxa"/>
            <w:vMerge/>
            <w:vAlign w:val="center"/>
          </w:tcPr>
          <w:p w:rsidR="007A73D1" w:rsidRPr="002C52A6" w:rsidRDefault="007A73D1" w:rsidP="00B5582C">
            <w:pPr>
              <w:jc w:val="center"/>
              <w:rPr>
                <w:rFonts w:ascii="Arial" w:hAnsi="Arial" w:cs="Arial"/>
                <w:bCs/>
                <w:iCs/>
                <w:sz w:val="14"/>
                <w:szCs w:val="14"/>
              </w:rPr>
            </w:pPr>
          </w:p>
        </w:tc>
        <w:tc>
          <w:tcPr>
            <w:tcW w:w="1276"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w:t>
            </w:r>
          </w:p>
        </w:tc>
        <w:tc>
          <w:tcPr>
            <w:tcW w:w="1134" w:type="dxa"/>
            <w:vAlign w:val="center"/>
          </w:tcPr>
          <w:p w:rsidR="007A73D1" w:rsidRPr="002C52A6" w:rsidRDefault="007A73D1" w:rsidP="00B5582C">
            <w:pPr>
              <w:ind w:left="-44" w:right="-36"/>
              <w:jc w:val="center"/>
              <w:rPr>
                <w:rFonts w:ascii="Arial" w:hAnsi="Arial" w:cs="Arial"/>
                <w:bCs/>
                <w:iCs/>
                <w:sz w:val="12"/>
                <w:szCs w:val="12"/>
              </w:rPr>
            </w:pPr>
            <w:r w:rsidRPr="002C52A6">
              <w:rPr>
                <w:rFonts w:ascii="Arial" w:hAnsi="Arial" w:cs="Arial"/>
                <w:bCs/>
                <w:iCs/>
                <w:sz w:val="12"/>
                <w:szCs w:val="12"/>
              </w:rPr>
              <w:t>CG-G</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Co</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Cps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WSC</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Nc</w:t>
            </w:r>
          </w:p>
        </w:tc>
      </w:tr>
      <w:tr w:rsidR="007A73D1" w:rsidRPr="002C52A6" w:rsidTr="00B5582C">
        <w:trPr>
          <w:cantSplit/>
          <w:trHeight w:val="146"/>
        </w:trPr>
        <w:tc>
          <w:tcPr>
            <w:tcW w:w="5599" w:type="dxa"/>
            <w:gridSpan w:val="4"/>
            <w:tcBorders>
              <w:bottom w:val="single" w:sz="4" w:space="0" w:color="auto"/>
            </w:tcBorders>
            <w:vAlign w:val="center"/>
          </w:tcPr>
          <w:p w:rsidR="007A73D1" w:rsidRPr="002C52A6" w:rsidRDefault="007A73D1" w:rsidP="00B5582C">
            <w:pPr>
              <w:pStyle w:val="Tekstdymka"/>
              <w:jc w:val="center"/>
              <w:rPr>
                <w:rFonts w:ascii="Arial" w:hAnsi="Arial" w:cs="Arial"/>
                <w:iCs/>
                <w:sz w:val="12"/>
                <w:szCs w:val="20"/>
              </w:rPr>
            </w:pPr>
            <w:r w:rsidRPr="002C52A6">
              <w:rPr>
                <w:rFonts w:ascii="Arial" w:hAnsi="Arial" w:cs="Arial"/>
                <w:iCs/>
                <w:sz w:val="12"/>
                <w:szCs w:val="24"/>
              </w:rPr>
              <w:t>0</w:t>
            </w:r>
          </w:p>
        </w:tc>
        <w:tc>
          <w:tcPr>
            <w:tcW w:w="1275"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1</w:t>
            </w:r>
          </w:p>
        </w:tc>
        <w:tc>
          <w:tcPr>
            <w:tcW w:w="1276"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2</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3</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4</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5</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6</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7</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8</w:t>
            </w:r>
          </w:p>
        </w:tc>
      </w:tr>
      <w:tr w:rsidR="007A73D1" w:rsidRPr="002C52A6" w:rsidTr="00B5582C">
        <w:trPr>
          <w:cantSplit/>
          <w:trHeight w:val="288"/>
        </w:trPr>
        <w:tc>
          <w:tcPr>
            <w:tcW w:w="5173" w:type="dxa"/>
            <w:gridSpan w:val="3"/>
            <w:tcBorders>
              <w:top w:val="nil"/>
              <w:bottom w:val="single" w:sz="4" w:space="0" w:color="auto"/>
              <w:right w:val="single" w:sz="12" w:space="0" w:color="auto"/>
            </w:tcBorders>
            <w:vAlign w:val="center"/>
          </w:tcPr>
          <w:p w:rsidR="007A73D1" w:rsidRPr="002C52A6" w:rsidRDefault="007A73D1" w:rsidP="00B5582C">
            <w:pPr>
              <w:pStyle w:val="Tekstkomentarza"/>
              <w:rPr>
                <w:rFonts w:ascii="Arial" w:hAnsi="Arial" w:cs="Arial"/>
                <w:iCs/>
                <w:sz w:val="14"/>
                <w:szCs w:val="14"/>
              </w:rPr>
            </w:pPr>
            <w:r>
              <w:rPr>
                <w:rFonts w:ascii="Arial" w:hAnsi="Arial" w:cs="Arial"/>
                <w:iCs/>
                <w:sz w:val="14"/>
                <w:szCs w:val="14"/>
              </w:rPr>
              <w:t>Załatwiono ogółem (w.26</w:t>
            </w:r>
            <w:r w:rsidRPr="002C52A6">
              <w:rPr>
                <w:rFonts w:ascii="Arial" w:hAnsi="Arial" w:cs="Arial"/>
                <w:iCs/>
                <w:sz w:val="14"/>
                <w:szCs w:val="14"/>
              </w:rPr>
              <w:t>=dz.1.1 r.3 odpowiednie wier</w:t>
            </w:r>
            <w:r>
              <w:rPr>
                <w:rFonts w:ascii="Arial" w:hAnsi="Arial" w:cs="Arial"/>
                <w:iCs/>
                <w:sz w:val="14"/>
                <w:szCs w:val="14"/>
              </w:rPr>
              <w:t>sze=w.27</w:t>
            </w:r>
            <w:r w:rsidRPr="002C52A6">
              <w:rPr>
                <w:rFonts w:ascii="Arial" w:hAnsi="Arial" w:cs="Arial"/>
                <w:iCs/>
                <w:sz w:val="14"/>
                <w:szCs w:val="14"/>
              </w:rPr>
              <w:t>+</w:t>
            </w:r>
            <w:r>
              <w:rPr>
                <w:rFonts w:ascii="Arial" w:hAnsi="Arial" w:cs="Arial"/>
                <w:iCs/>
                <w:sz w:val="14"/>
                <w:szCs w:val="14"/>
              </w:rPr>
              <w:t>52</w:t>
            </w:r>
            <w:r w:rsidRPr="002C52A6">
              <w:rPr>
                <w:rFonts w:ascii="Arial" w:hAnsi="Arial" w:cs="Arial"/>
                <w:iCs/>
                <w:sz w:val="14"/>
                <w:szCs w:val="14"/>
              </w:rPr>
              <w:t>)</w:t>
            </w:r>
          </w:p>
        </w:tc>
        <w:tc>
          <w:tcPr>
            <w:tcW w:w="426" w:type="dxa"/>
            <w:tcBorders>
              <w:top w:val="single" w:sz="4" w:space="0" w:color="auto"/>
              <w:left w:val="single" w:sz="12" w:space="0" w:color="auto"/>
              <w:bottom w:val="single" w:sz="4" w:space="0" w:color="auto"/>
            </w:tcBorders>
            <w:vAlign w:val="center"/>
          </w:tcPr>
          <w:p w:rsidR="007A73D1" w:rsidRPr="002C52A6" w:rsidRDefault="007A73D1" w:rsidP="00B5582C">
            <w:pPr>
              <w:pStyle w:val="Tekstdymka"/>
              <w:jc w:val="center"/>
              <w:rPr>
                <w:rFonts w:ascii="Arial" w:hAnsi="Arial" w:cs="Arial"/>
                <w:iCs/>
                <w:sz w:val="12"/>
                <w:szCs w:val="12"/>
              </w:rPr>
            </w:pPr>
            <w:r>
              <w:rPr>
                <w:rFonts w:ascii="Arial" w:hAnsi="Arial" w:cs="Arial"/>
                <w:iCs/>
                <w:sz w:val="12"/>
                <w:szCs w:val="12"/>
              </w:rPr>
              <w:t>26</w:t>
            </w:r>
          </w:p>
        </w:tc>
        <w:tc>
          <w:tcPr>
            <w:tcW w:w="1275"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2.269</w:t>
            </w:r>
          </w:p>
        </w:tc>
        <w:tc>
          <w:tcPr>
            <w:tcW w:w="1276"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491</w:t>
            </w: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615</w:t>
            </w: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577</w:t>
            </w: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565</w:t>
            </w:r>
          </w:p>
        </w:tc>
      </w:tr>
      <w:tr w:rsidR="007A73D1" w:rsidRPr="002C52A6" w:rsidTr="00B5582C">
        <w:trPr>
          <w:cantSplit/>
          <w:trHeight w:val="284"/>
        </w:trPr>
        <w:tc>
          <w:tcPr>
            <w:tcW w:w="345" w:type="dxa"/>
            <w:vMerge w:val="restart"/>
            <w:textDirection w:val="btLr"/>
            <w:vAlign w:val="center"/>
          </w:tcPr>
          <w:p w:rsidR="007A73D1" w:rsidRPr="002C52A6" w:rsidRDefault="007A73D1" w:rsidP="00B5582C">
            <w:pPr>
              <w:pStyle w:val="Tekstkomentarza"/>
              <w:ind w:left="113" w:right="113"/>
              <w:jc w:val="center"/>
              <w:rPr>
                <w:rFonts w:ascii="Arial" w:hAnsi="Arial" w:cs="Arial"/>
                <w:iCs/>
                <w:sz w:val="16"/>
                <w:szCs w:val="16"/>
              </w:rPr>
            </w:pPr>
            <w:r w:rsidRPr="002C52A6">
              <w:rPr>
                <w:rFonts w:ascii="Arial" w:hAnsi="Arial" w:cs="Arial"/>
                <w:sz w:val="16"/>
                <w:szCs w:val="16"/>
              </w:rPr>
              <w:t>W tym rodzaje załatwień</w:t>
            </w: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razem (w.2</w:t>
            </w:r>
            <w:r>
              <w:rPr>
                <w:rFonts w:ascii="Arial" w:hAnsi="Arial" w:cs="Arial"/>
                <w:iCs/>
                <w:sz w:val="14"/>
                <w:szCs w:val="14"/>
              </w:rPr>
              <w:t>7 = w.28 do 51</w:t>
            </w:r>
            <w:r w:rsidRPr="002C52A6">
              <w:rPr>
                <w:rFonts w:ascii="Arial" w:hAnsi="Arial" w:cs="Arial"/>
                <w:iCs/>
                <w:sz w:val="14"/>
                <w:szCs w:val="14"/>
              </w:rPr>
              <w:t>)</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Pr>
                <w:rFonts w:ascii="Arial" w:hAnsi="Arial" w:cs="Arial"/>
                <w:iCs/>
                <w:sz w:val="12"/>
                <w:szCs w:val="12"/>
              </w:rPr>
              <w:t>27</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818</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350</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151</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188</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w:t>
            </w: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124</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zwrot pozwu / wniosku/skargi</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Pr>
                <w:rFonts w:ascii="Arial" w:hAnsi="Arial" w:cs="Arial"/>
                <w:iCs/>
                <w:sz w:val="12"/>
                <w:szCs w:val="12"/>
              </w:rPr>
              <w:t>28</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66</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16</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13</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13</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24</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przekazanie do innych jednostek na podstawie art. 200§1 kpc (z wyjątkiem zmian organizacyjnych)</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29</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49</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21</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14</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6</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 xml:space="preserve">zakończono w trybie art. 339 kpc </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30</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189</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189</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zakończono w trybie art. 341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31</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zakreślono na podstawie art. 486 kpc</w:t>
            </w:r>
          </w:p>
        </w:tc>
        <w:tc>
          <w:tcPr>
            <w:tcW w:w="426" w:type="dxa"/>
            <w:tcBorders>
              <w:left w:val="single" w:sz="12" w:space="0" w:color="auto"/>
              <w:bottom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32</w:t>
            </w:r>
          </w:p>
        </w:tc>
        <w:tc>
          <w:tcPr>
            <w:tcW w:w="1275"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276"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zakreślono na podstawie art. 498 § 2 kpc</w:t>
            </w:r>
          </w:p>
        </w:tc>
        <w:tc>
          <w:tcPr>
            <w:tcW w:w="426" w:type="dxa"/>
            <w:tcBorders>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33</w:t>
            </w:r>
          </w:p>
        </w:tc>
        <w:tc>
          <w:tcPr>
            <w:tcW w:w="1275"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86</w:t>
            </w:r>
          </w:p>
        </w:tc>
        <w:tc>
          <w:tcPr>
            <w:tcW w:w="1276"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86</w:t>
            </w:r>
          </w:p>
        </w:tc>
      </w:tr>
      <w:tr w:rsidR="007A73D1" w:rsidRPr="002C52A6" w:rsidTr="00B5582C">
        <w:trPr>
          <w:cantSplit/>
          <w:trHeight w:val="284"/>
        </w:trPr>
        <w:tc>
          <w:tcPr>
            <w:tcW w:w="345" w:type="dxa"/>
            <w:vMerge/>
            <w:tcBorders>
              <w:right w:val="single" w:sz="4" w:space="0" w:color="auto"/>
            </w:tcBorders>
          </w:tcPr>
          <w:p w:rsidR="007A73D1" w:rsidRPr="002C52A6" w:rsidRDefault="007A73D1"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7A73D1" w:rsidRPr="00EB57B4" w:rsidRDefault="007A73D1" w:rsidP="00B5582C">
            <w:pPr>
              <w:rPr>
                <w:rFonts w:ascii="Arial" w:hAnsi="Arial" w:cs="Arial"/>
                <w:iCs/>
                <w:sz w:val="14"/>
                <w:szCs w:val="14"/>
              </w:rPr>
            </w:pPr>
            <w:r w:rsidRPr="00EB57B4">
              <w:rPr>
                <w:rFonts w:ascii="Arial" w:hAnsi="Arial" w:cs="Arial"/>
                <w:iCs/>
                <w:sz w:val="14"/>
                <w:szCs w:val="14"/>
              </w:rPr>
              <w:t>zakreślono na podstawie art. 505</w:t>
            </w:r>
            <w:r w:rsidRPr="00EB57B4">
              <w:rPr>
                <w:rFonts w:ascii="Arial" w:hAnsi="Arial" w:cs="Arial"/>
                <w:iCs/>
                <w:sz w:val="14"/>
                <w:szCs w:val="14"/>
                <w:vertAlign w:val="superscript"/>
              </w:rPr>
              <w:t>33</w:t>
            </w:r>
            <w:r w:rsidRPr="00EB57B4">
              <w:rPr>
                <w:rFonts w:ascii="Arial" w:hAnsi="Arial" w:cs="Arial"/>
                <w:iCs/>
                <w:sz w:val="14"/>
                <w:szCs w:val="14"/>
              </w:rPr>
              <w:t xml:space="preserve"> §1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Borders>
              <w:right w:val="single" w:sz="4" w:space="0" w:color="auto"/>
            </w:tcBorders>
          </w:tcPr>
          <w:p w:rsidR="007A73D1" w:rsidRPr="002C52A6" w:rsidRDefault="007A73D1"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7A73D1" w:rsidRPr="00EB57B4" w:rsidRDefault="007A73D1" w:rsidP="00B5582C">
            <w:pPr>
              <w:rPr>
                <w:rFonts w:ascii="Arial" w:hAnsi="Arial" w:cs="Arial"/>
                <w:iCs/>
                <w:sz w:val="14"/>
                <w:szCs w:val="14"/>
              </w:rPr>
            </w:pPr>
            <w:r w:rsidRPr="00EB57B4">
              <w:rPr>
                <w:rFonts w:ascii="Arial" w:hAnsi="Arial" w:cs="Arial"/>
                <w:iCs/>
                <w:sz w:val="14"/>
                <w:szCs w:val="14"/>
              </w:rPr>
              <w:t>zakreślono na podstawie art. 505</w:t>
            </w:r>
            <w:r w:rsidRPr="00EB57B4">
              <w:rPr>
                <w:rFonts w:ascii="Arial" w:hAnsi="Arial" w:cs="Arial"/>
                <w:iCs/>
                <w:sz w:val="14"/>
                <w:szCs w:val="14"/>
                <w:vertAlign w:val="superscript"/>
              </w:rPr>
              <w:t>34</w:t>
            </w:r>
            <w:r w:rsidRPr="00EB57B4">
              <w:rPr>
                <w:rFonts w:ascii="Arial" w:hAnsi="Arial" w:cs="Arial"/>
                <w:iCs/>
                <w:sz w:val="14"/>
                <w:szCs w:val="14"/>
              </w:rPr>
              <w:t xml:space="preserve"> §1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Borders>
              <w:right w:val="single" w:sz="4" w:space="0" w:color="auto"/>
            </w:tcBorders>
          </w:tcPr>
          <w:p w:rsidR="007A73D1" w:rsidRPr="002C52A6" w:rsidRDefault="007A73D1"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sz w:val="14"/>
                <w:szCs w:val="14"/>
              </w:rPr>
            </w:pPr>
            <w:r w:rsidRPr="002C52A6">
              <w:rPr>
                <w:rFonts w:ascii="Arial" w:hAnsi="Arial" w:cs="Arial"/>
                <w:sz w:val="14"/>
                <w:szCs w:val="14"/>
              </w:rPr>
              <w:t>w wyniku zmian zarządzenia MS o biurowości</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Borders>
              <w:right w:val="single" w:sz="4" w:space="0" w:color="auto"/>
            </w:tcBorders>
          </w:tcPr>
          <w:p w:rsidR="007A73D1" w:rsidRPr="002C52A6" w:rsidRDefault="007A73D1"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2"/>
                <w:szCs w:val="12"/>
              </w:rPr>
            </w:pPr>
            <w:r w:rsidRPr="002C52A6">
              <w:rPr>
                <w:rFonts w:ascii="Arial" w:hAnsi="Arial" w:cs="Arial"/>
                <w:iCs/>
                <w:sz w:val="12"/>
                <w:szCs w:val="12"/>
              </w:rPr>
              <w:t>W wyniku przekazania sprawy w ramach sądu pomiędzy wydziałami tego samego pionu</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37</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Borders>
              <w:right w:val="single" w:sz="4" w:space="0" w:color="auto"/>
            </w:tcBorders>
          </w:tcPr>
          <w:p w:rsidR="007A73D1" w:rsidRPr="002C52A6" w:rsidRDefault="007A73D1"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2"/>
                <w:szCs w:val="12"/>
              </w:rPr>
            </w:pPr>
            <w:r w:rsidRPr="002C52A6">
              <w:rPr>
                <w:rFonts w:ascii="Arial" w:hAnsi="Arial" w:cs="Arial"/>
                <w:iCs/>
                <w:sz w:val="12"/>
                <w:szCs w:val="12"/>
              </w:rPr>
              <w:t>W wyniku przekazania sprawy w ramach sądu pomiędzy wydziałami różnych pionów</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38</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2419" w:type="dxa"/>
            <w:vMerge w:val="restart"/>
            <w:tcBorders>
              <w:top w:val="single" w:sz="4" w:space="0" w:color="auto"/>
              <w:right w:val="single" w:sz="4"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zmiany organizacyjne związane z utworzeniem lub likwidacją</w:t>
            </w:r>
          </w:p>
        </w:tc>
        <w:tc>
          <w:tcPr>
            <w:tcW w:w="2409" w:type="dxa"/>
            <w:tcBorders>
              <w:top w:val="single" w:sz="4" w:space="0" w:color="auto"/>
              <w:left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wydziału (ów)</w:t>
            </w:r>
          </w:p>
        </w:tc>
        <w:tc>
          <w:tcPr>
            <w:tcW w:w="426" w:type="dxa"/>
            <w:tcBorders>
              <w:top w:val="single" w:sz="4" w:space="0" w:color="auto"/>
              <w:left w:val="single" w:sz="12"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39</w:t>
            </w:r>
          </w:p>
        </w:tc>
        <w:tc>
          <w:tcPr>
            <w:tcW w:w="1275"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2419" w:type="dxa"/>
            <w:vMerge/>
            <w:vAlign w:val="center"/>
          </w:tcPr>
          <w:p w:rsidR="007A73D1" w:rsidRPr="002C52A6" w:rsidRDefault="007A73D1" w:rsidP="00B5582C">
            <w:pPr>
              <w:jc w:val="center"/>
              <w:rPr>
                <w:rFonts w:ascii="Arial" w:hAnsi="Arial" w:cs="Arial"/>
                <w:iCs/>
                <w:sz w:val="14"/>
                <w:szCs w:val="14"/>
              </w:rPr>
            </w:pPr>
          </w:p>
        </w:tc>
        <w:tc>
          <w:tcPr>
            <w:tcW w:w="2409" w:type="dxa"/>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40</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2419" w:type="dxa"/>
            <w:vMerge w:val="restart"/>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 wyniku zmiany obszaru właściwości miejscowej</w:t>
            </w:r>
          </w:p>
        </w:tc>
        <w:tc>
          <w:tcPr>
            <w:tcW w:w="2409" w:type="dxa"/>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wydziału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41</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2419" w:type="dxa"/>
            <w:vMerge/>
            <w:vAlign w:val="center"/>
          </w:tcPr>
          <w:p w:rsidR="007A73D1" w:rsidRPr="002C52A6" w:rsidRDefault="007A73D1" w:rsidP="00B5582C">
            <w:pPr>
              <w:jc w:val="center"/>
              <w:rPr>
                <w:rFonts w:ascii="Arial" w:hAnsi="Arial" w:cs="Arial"/>
                <w:iCs/>
                <w:sz w:val="14"/>
                <w:szCs w:val="14"/>
              </w:rPr>
            </w:pPr>
          </w:p>
        </w:tc>
        <w:tc>
          <w:tcPr>
            <w:tcW w:w="2409" w:type="dxa"/>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42</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połączono do łącznego rozpoznania na podstawie art. 219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43</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79</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9</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13</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57</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C51D5B" w:rsidP="00B5582C">
            <w:pPr>
              <w:pStyle w:val="Tekstkomentarza"/>
              <w:rPr>
                <w:rFonts w:ascii="Arial" w:hAnsi="Arial" w:cs="Arial"/>
                <w:iCs/>
                <w:sz w:val="14"/>
                <w:szCs w:val="14"/>
              </w:rPr>
            </w:pPr>
            <w:r w:rsidRPr="00C51D5B">
              <w:rPr>
                <w:rFonts w:ascii="Arial" w:hAnsi="Arial" w:cs="Arial"/>
                <w:iCs/>
                <w:sz w:val="14"/>
                <w:szCs w:val="14"/>
              </w:rPr>
              <w:t>zakreślone w wyniku zmiany trybu lub rodzaju postępowania (art. 201 § 1 i 2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44</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zakreślono na podstawie art. 174 §1 pkt 1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45</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18</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17</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zakreślono na podstawie art. 174 §1 pkt 4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46</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zakreślenie omyłkowych wpisów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47</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odrzucono pozew / wniosek/skargę</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48</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35</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21</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umorzenie na skutek cofnięcia pozwu, wniosku, skargi</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49</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84</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65</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9</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w:t>
            </w: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5B1409" w:rsidRDefault="007A73D1" w:rsidP="00B5582C">
            <w:pPr>
              <w:pStyle w:val="Tekstdymka"/>
              <w:rPr>
                <w:rFonts w:ascii="Arial" w:hAnsi="Arial" w:cs="Arial"/>
                <w:iCs/>
                <w:sz w:val="14"/>
                <w:szCs w:val="14"/>
              </w:rPr>
            </w:pPr>
            <w:r w:rsidRPr="005B1409">
              <w:rPr>
                <w:rFonts w:ascii="Arial" w:hAnsi="Arial" w:cs="Arial"/>
                <w:iCs/>
                <w:sz w:val="14"/>
                <w:szCs w:val="14"/>
              </w:rPr>
              <w:t>umorzenie na podstawie art. 505</w:t>
            </w:r>
            <w:r w:rsidRPr="005B1409">
              <w:rPr>
                <w:rFonts w:ascii="Arial" w:hAnsi="Arial" w:cs="Arial"/>
                <w:iCs/>
                <w:sz w:val="14"/>
                <w:szCs w:val="14"/>
                <w:vertAlign w:val="superscript"/>
              </w:rPr>
              <w:t xml:space="preserve">37 </w:t>
            </w:r>
            <w:r w:rsidRPr="005B1409">
              <w:rPr>
                <w:rFonts w:ascii="Arial" w:hAnsi="Arial" w:cs="Arial"/>
                <w:iCs/>
                <w:sz w:val="14"/>
                <w:szCs w:val="14"/>
              </w:rPr>
              <w:t>§1,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50</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40</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40</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Inne</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51</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167</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81</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78</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w:t>
            </w: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r>
      <w:tr w:rsidR="007A73D1" w:rsidRPr="002C52A6" w:rsidTr="00B5582C">
        <w:trPr>
          <w:cantSplit/>
          <w:trHeight w:val="262"/>
        </w:trPr>
        <w:tc>
          <w:tcPr>
            <w:tcW w:w="5173" w:type="dxa"/>
            <w:gridSpan w:val="3"/>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Załatwienie pozostałych spraw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52</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1.451</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141</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464</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389</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16</w:t>
            </w: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441</w:t>
            </w:r>
          </w:p>
        </w:tc>
      </w:tr>
      <w:tr w:rsidR="007A73D1" w:rsidRPr="002C52A6" w:rsidTr="00B5582C">
        <w:trPr>
          <w:cantSplit/>
          <w:trHeight w:val="300"/>
        </w:trPr>
        <w:tc>
          <w:tcPr>
            <w:tcW w:w="5173" w:type="dxa"/>
            <w:gridSpan w:val="3"/>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Po</w:t>
            </w:r>
            <w:r>
              <w:rPr>
                <w:rFonts w:ascii="Arial" w:hAnsi="Arial" w:cs="Arial"/>
                <w:iCs/>
                <w:sz w:val="14"/>
                <w:szCs w:val="14"/>
              </w:rPr>
              <w:t xml:space="preserve">zostało na okres następny </w:t>
            </w:r>
            <w:r>
              <w:rPr>
                <w:rFonts w:ascii="Arial" w:hAnsi="Arial" w:cs="Arial"/>
                <w:iCs/>
                <w:sz w:val="14"/>
                <w:szCs w:val="14"/>
              </w:rPr>
              <w:br/>
              <w:t>(w.53</w:t>
            </w:r>
            <w:r w:rsidRPr="002C52A6">
              <w:rPr>
                <w:rFonts w:ascii="Arial" w:hAnsi="Arial" w:cs="Arial"/>
                <w:iCs/>
                <w:sz w:val="14"/>
                <w:szCs w:val="14"/>
              </w:rPr>
              <w:t>=dz.1.1 r.15 odpowiednie wiersze)</w:t>
            </w:r>
          </w:p>
        </w:tc>
        <w:tc>
          <w:tcPr>
            <w:tcW w:w="426" w:type="dxa"/>
            <w:tcBorders>
              <w:left w:val="single" w:sz="12" w:space="0" w:color="auto"/>
              <w:bottom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53</w:t>
            </w:r>
          </w:p>
        </w:tc>
        <w:tc>
          <w:tcPr>
            <w:tcW w:w="1275" w:type="dxa"/>
            <w:tcBorders>
              <w:bottom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583</w:t>
            </w:r>
          </w:p>
        </w:tc>
        <w:tc>
          <w:tcPr>
            <w:tcW w:w="1276" w:type="dxa"/>
            <w:tcBorders>
              <w:bottom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246</w:t>
            </w:r>
          </w:p>
        </w:tc>
        <w:tc>
          <w:tcPr>
            <w:tcW w:w="1134" w:type="dxa"/>
            <w:tcBorders>
              <w:bottom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204</w:t>
            </w:r>
          </w:p>
        </w:tc>
        <w:tc>
          <w:tcPr>
            <w:tcW w:w="1134" w:type="dxa"/>
            <w:tcBorders>
              <w:bottom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119</w:t>
            </w:r>
          </w:p>
        </w:tc>
        <w:tc>
          <w:tcPr>
            <w:tcW w:w="1134" w:type="dxa"/>
            <w:tcBorders>
              <w:bottom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7</w:t>
            </w:r>
          </w:p>
        </w:tc>
        <w:tc>
          <w:tcPr>
            <w:tcW w:w="1134" w:type="dxa"/>
            <w:tcBorders>
              <w:bottom w:val="single" w:sz="12"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12"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7</w:t>
            </w:r>
          </w:p>
        </w:tc>
      </w:tr>
    </w:tbl>
    <w:p w:rsidR="00A575B8" w:rsidRPr="002C52A6" w:rsidRDefault="008C7D87" w:rsidP="008C7D87">
      <w:pPr>
        <w:rPr>
          <w:rFonts w:ascii="Arial" w:hAnsi="Arial" w:cs="Arial"/>
          <w:b/>
        </w:rPr>
      </w:pPr>
      <w:r w:rsidRPr="002C52A6">
        <w:br w:type="page"/>
      </w:r>
      <w:r w:rsidR="004C4E4E" w:rsidRPr="002C52A6">
        <w:rPr>
          <w:rFonts w:ascii="Arial" w:hAnsi="Arial" w:cs="Arial"/>
          <w:b/>
        </w:rPr>
        <w:t>Dział 1.2</w:t>
      </w:r>
      <w:r w:rsidR="00A575B8" w:rsidRPr="002C52A6">
        <w:rPr>
          <w:rFonts w:ascii="Arial" w:hAnsi="Arial" w:cs="Arial"/>
          <w:b/>
        </w:rPr>
        <w:t xml:space="preserve">.1. Liczba sesji i wyznaczonych spraw </w:t>
      </w:r>
    </w:p>
    <w:p w:rsidR="000D6D1E" w:rsidRPr="002C52A6" w:rsidRDefault="000D6D1E" w:rsidP="00BD52FC">
      <w:pPr>
        <w:spacing w:before="40"/>
        <w:rPr>
          <w:sz w:val="2"/>
          <w:szCs w:val="2"/>
        </w:rPr>
      </w:pPr>
    </w:p>
    <w:p w:rsidR="00A61238" w:rsidRPr="002C52A6" w:rsidRDefault="00A61238" w:rsidP="00BD52FC">
      <w:pPr>
        <w:spacing w:before="40"/>
        <w:rPr>
          <w:sz w:val="2"/>
          <w:szCs w:val="2"/>
        </w:rPr>
      </w:pPr>
    </w:p>
    <w:tbl>
      <w:tblPr>
        <w:tblW w:w="14892"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tblGrid>
      <w:tr w:rsidR="00C51D5B" w:rsidRPr="002C52A6" w:rsidTr="00C51D5B">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b/>
                <w:bCs/>
                <w:sz w:val="10"/>
                <w:szCs w:val="10"/>
              </w:rPr>
              <w:t xml:space="preserve">Liczba sesji </w:t>
            </w:r>
            <w:r w:rsidRPr="002C52A6">
              <w:rPr>
                <w:rFonts w:ascii="Arial" w:hAnsi="Arial" w:cs="Arial"/>
                <w:sz w:val="10"/>
                <w:szCs w:val="10"/>
              </w:rPr>
              <w:t xml:space="preserve">(rozprawy i posiedzenia)   </w:t>
            </w:r>
          </w:p>
          <w:p w:rsidR="00C51D5B" w:rsidRPr="002C52A6" w:rsidRDefault="00C51D5B" w:rsidP="00E73FFA">
            <w:pPr>
              <w:ind w:left="113" w:right="113"/>
              <w:jc w:val="center"/>
              <w:rPr>
                <w:rFonts w:ascii="Arial" w:hAnsi="Arial" w:cs="Arial"/>
                <w:b/>
                <w:bCs/>
                <w:sz w:val="10"/>
                <w:szCs w:val="10"/>
              </w:rPr>
            </w:pPr>
            <w:r w:rsidRPr="002C52A6">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b/>
                <w:bCs/>
                <w:sz w:val="12"/>
                <w:szCs w:val="12"/>
              </w:rPr>
            </w:pPr>
            <w:r w:rsidRPr="002C52A6">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b/>
                <w:bCs/>
                <w:sz w:val="12"/>
                <w:szCs w:val="12"/>
              </w:rPr>
            </w:pPr>
            <w:r w:rsidRPr="002C52A6">
              <w:rPr>
                <w:rFonts w:ascii="Arial" w:hAnsi="Arial" w:cs="Arial"/>
                <w:b/>
                <w:bCs/>
                <w:sz w:val="10"/>
                <w:szCs w:val="10"/>
              </w:rPr>
              <w:t>Łączna liczba dni na które wyznaczono  sesje -wokandy</w:t>
            </w:r>
          </w:p>
        </w:tc>
        <w:tc>
          <w:tcPr>
            <w:tcW w:w="84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b/>
                <w:bCs/>
                <w:sz w:val="10"/>
                <w:szCs w:val="10"/>
              </w:rPr>
            </w:pPr>
            <w:r w:rsidRPr="002C52A6">
              <w:rPr>
                <w:rFonts w:ascii="Arial" w:hAnsi="Arial" w:cs="Arial"/>
                <w:b/>
                <w:bCs/>
                <w:sz w:val="10"/>
                <w:szCs w:val="10"/>
              </w:rPr>
              <w:t>Liczba wyznaczonych spraw na rozprawę, dotyczy:</w:t>
            </w:r>
          </w:p>
        </w:tc>
      </w:tr>
      <w:tr w:rsidR="00C51D5B" w:rsidRPr="002C52A6" w:rsidTr="00C51D5B">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51D5B" w:rsidRPr="002C52A6" w:rsidRDefault="00C51D5B"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 xml:space="preserve">sędziów  funkcyjnych SR </w:t>
            </w:r>
            <w:r w:rsidRPr="002C52A6">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0"/>
                <w:szCs w:val="10"/>
              </w:rPr>
            </w:pPr>
            <w:r w:rsidRPr="002C52A6">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Inni</w:t>
            </w:r>
          </w:p>
        </w:tc>
      </w:tr>
      <w:tr w:rsidR="00C51D5B" w:rsidRPr="002C52A6" w:rsidTr="00C51D5B">
        <w:trPr>
          <w:cantSplit/>
          <w:trHeight w:val="1234"/>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51D5B" w:rsidRPr="002C52A6" w:rsidRDefault="00C51D5B"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r>
      <w:tr w:rsidR="00C51D5B" w:rsidRPr="002C52A6" w:rsidTr="00C51D5B">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14</w:t>
            </w:r>
          </w:p>
        </w:tc>
      </w:tr>
      <w:tr w:rsidR="00C51D5B" w:rsidRPr="002C52A6" w:rsidTr="00C51D5B">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b/>
                <w:bCs/>
                <w:sz w:val="14"/>
                <w:szCs w:val="14"/>
              </w:rPr>
              <w:t>Ogółem sprawy cywilne</w:t>
            </w:r>
            <w:r w:rsidRPr="002C52A6">
              <w:rPr>
                <w:rFonts w:ascii="Arial" w:hAnsi="Arial" w:cs="Arial"/>
                <w:sz w:val="14"/>
                <w:szCs w:val="14"/>
              </w:rPr>
              <w:t xml:space="preserve"> </w:t>
            </w:r>
          </w:p>
          <w:p w:rsidR="00C51D5B" w:rsidRPr="002C52A6" w:rsidRDefault="00C51D5B" w:rsidP="00E73FFA">
            <w:pPr>
              <w:rPr>
                <w:rFonts w:ascii="Arial" w:hAnsi="Arial" w:cs="Arial"/>
                <w:b/>
                <w:bCs/>
                <w:sz w:val="14"/>
                <w:szCs w:val="14"/>
              </w:rPr>
            </w:pPr>
            <w:r w:rsidRPr="002C52A6">
              <w:rPr>
                <w:rFonts w:ascii="Arial" w:hAnsi="Arial" w:cs="Arial"/>
                <w:sz w:val="14"/>
                <w:szCs w:val="14"/>
              </w:rPr>
              <w:t>(suma wierszy od 02 do 08)</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560</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3.146</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243</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1.633</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949</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684</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674</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10</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383"/>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824</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648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382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266</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259</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309"/>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13"/>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1.092</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883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502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381</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379</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19"/>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568</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25"/>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638</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82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52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30</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29</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31"/>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24</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20</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7</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7</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23"/>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bl>
    <w:p w:rsidR="00B46BE2" w:rsidRPr="002C52A6" w:rsidRDefault="00B46BE2" w:rsidP="00B46BE2">
      <w:pPr>
        <w:rPr>
          <w:rFonts w:ascii="Arial" w:hAnsi="Arial" w:cs="Arial"/>
          <w:sz w:val="16"/>
          <w:szCs w:val="16"/>
        </w:rPr>
      </w:pPr>
    </w:p>
    <w:tbl>
      <w:tblPr>
        <w:tblW w:w="15178" w:type="dxa"/>
        <w:tblInd w:w="60" w:type="dxa"/>
        <w:tblLayout w:type="fixed"/>
        <w:tblCellMar>
          <w:left w:w="70" w:type="dxa"/>
          <w:right w:w="70" w:type="dxa"/>
        </w:tblCellMar>
        <w:tblLook w:val="0000" w:firstRow="0" w:lastRow="0" w:firstColumn="0" w:lastColumn="0" w:noHBand="0" w:noVBand="0"/>
      </w:tblPr>
      <w:tblGrid>
        <w:gridCol w:w="3479"/>
        <w:gridCol w:w="546"/>
        <w:gridCol w:w="1082"/>
        <w:gridCol w:w="993"/>
        <w:gridCol w:w="992"/>
        <w:gridCol w:w="850"/>
        <w:gridCol w:w="851"/>
        <w:gridCol w:w="850"/>
        <w:gridCol w:w="993"/>
        <w:gridCol w:w="992"/>
        <w:gridCol w:w="992"/>
        <w:gridCol w:w="948"/>
        <w:gridCol w:w="753"/>
        <w:gridCol w:w="857"/>
      </w:tblGrid>
      <w:tr w:rsidR="00C51D5B" w:rsidRPr="002C52A6" w:rsidTr="00C51D5B">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Lp.</w:t>
            </w:r>
          </w:p>
        </w:tc>
        <w:tc>
          <w:tcPr>
            <w:tcW w:w="11153" w:type="dxa"/>
            <w:gridSpan w:val="12"/>
            <w:tcBorders>
              <w:top w:val="single" w:sz="4" w:space="0" w:color="auto"/>
              <w:left w:val="nil"/>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b/>
                <w:bCs/>
                <w:sz w:val="10"/>
                <w:szCs w:val="10"/>
              </w:rPr>
            </w:pPr>
            <w:r w:rsidRPr="002C52A6">
              <w:rPr>
                <w:rFonts w:ascii="Arial" w:hAnsi="Arial" w:cs="Arial"/>
                <w:b/>
                <w:bCs/>
                <w:sz w:val="10"/>
                <w:szCs w:val="10"/>
              </w:rPr>
              <w:t>Liczba wyznaczonych spraw na posiedzenia, dotyczy:</w:t>
            </w:r>
          </w:p>
        </w:tc>
      </w:tr>
      <w:tr w:rsidR="00C51D5B" w:rsidRPr="002C52A6" w:rsidTr="00C51D5B">
        <w:trPr>
          <w:cantSplit/>
          <w:trHeight w:val="185"/>
        </w:trPr>
        <w:tc>
          <w:tcPr>
            <w:tcW w:w="3479" w:type="dxa"/>
            <w:vMerge/>
            <w:tcBorders>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1082" w:type="dxa"/>
            <w:vMerge w:val="restart"/>
            <w:tcBorders>
              <w:top w:val="nil"/>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C51D5B" w:rsidRPr="00C51D5B" w:rsidRDefault="00C51D5B" w:rsidP="00C51D5B">
            <w:pPr>
              <w:ind w:left="113" w:right="113"/>
              <w:jc w:val="center"/>
              <w:rPr>
                <w:rFonts w:ascii="Arial" w:hAnsi="Arial" w:cs="Arial"/>
                <w:sz w:val="10"/>
                <w:szCs w:val="10"/>
              </w:rPr>
            </w:pPr>
            <w:r w:rsidRPr="00C51D5B">
              <w:rPr>
                <w:rFonts w:ascii="Arial" w:hAnsi="Arial" w:cs="Arial"/>
                <w:sz w:val="10"/>
                <w:szCs w:val="10"/>
              </w:rPr>
              <w:t>sędziów / funkcyjnych SR</w:t>
            </w:r>
          </w:p>
          <w:p w:rsidR="00C51D5B" w:rsidRPr="002C52A6" w:rsidRDefault="00C51D5B" w:rsidP="00C51D5B">
            <w:pPr>
              <w:ind w:left="113" w:right="113"/>
              <w:jc w:val="center"/>
              <w:rPr>
                <w:rFonts w:ascii="Arial" w:hAnsi="Arial" w:cs="Arial"/>
                <w:sz w:val="10"/>
                <w:szCs w:val="10"/>
              </w:rPr>
            </w:pPr>
            <w:r w:rsidRPr="00C51D5B">
              <w:rPr>
                <w:rFonts w:ascii="Arial" w:hAnsi="Arial" w:cs="Arial"/>
                <w:sz w:val="10"/>
                <w:szCs w:val="10"/>
              </w:rPr>
              <w:t>(suma kol. od 18 do 24)</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0"/>
                <w:szCs w:val="10"/>
              </w:rPr>
            </w:pPr>
            <w:r w:rsidRPr="002C52A6">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Inni</w:t>
            </w:r>
          </w:p>
        </w:tc>
        <w:tc>
          <w:tcPr>
            <w:tcW w:w="857" w:type="dxa"/>
            <w:vMerge w:val="restart"/>
            <w:tcBorders>
              <w:top w:val="nil"/>
              <w:left w:val="single" w:sz="4" w:space="0" w:color="auto"/>
              <w:right w:val="single" w:sz="4" w:space="0" w:color="auto"/>
            </w:tcBorders>
            <w:shd w:val="clear" w:color="auto" w:fill="auto"/>
            <w:textDirection w:val="btLr"/>
            <w:vAlign w:val="center"/>
          </w:tcPr>
          <w:p w:rsidR="00C51D5B" w:rsidRPr="002C52A6" w:rsidRDefault="00C51D5B" w:rsidP="00C51D5B">
            <w:pPr>
              <w:ind w:left="113" w:right="113"/>
              <w:jc w:val="center"/>
              <w:rPr>
                <w:rFonts w:ascii="Arial" w:hAnsi="Arial" w:cs="Arial"/>
                <w:sz w:val="10"/>
                <w:szCs w:val="10"/>
              </w:rPr>
            </w:pPr>
            <w:r w:rsidRPr="002C52A6">
              <w:rPr>
                <w:rFonts w:ascii="Arial" w:hAnsi="Arial" w:cs="Arial"/>
                <w:sz w:val="10"/>
                <w:szCs w:val="10"/>
              </w:rPr>
              <w:t>referendarzy</w:t>
            </w:r>
          </w:p>
        </w:tc>
      </w:tr>
      <w:tr w:rsidR="00C51D5B" w:rsidRPr="002C52A6" w:rsidTr="0081030F">
        <w:trPr>
          <w:cantSplit/>
          <w:trHeight w:val="1114"/>
        </w:trPr>
        <w:tc>
          <w:tcPr>
            <w:tcW w:w="3479"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C51D5B" w:rsidRPr="002C52A6" w:rsidRDefault="00C51D5B" w:rsidP="00E73FFA">
            <w:pPr>
              <w:rPr>
                <w:rFonts w:ascii="Arial" w:hAnsi="Arial" w:cs="Arial"/>
                <w:sz w:val="10"/>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C51D5B" w:rsidRPr="002C52A6" w:rsidRDefault="00C51D5B" w:rsidP="00D14530">
            <w:pPr>
              <w:jc w:val="center"/>
              <w:rPr>
                <w:rFonts w:ascii="Arial" w:hAnsi="Arial" w:cs="Arial"/>
                <w:sz w:val="12"/>
                <w:szCs w:val="10"/>
              </w:rPr>
            </w:pPr>
          </w:p>
        </w:tc>
      </w:tr>
      <w:tr w:rsidR="00C51D5B" w:rsidRPr="002C52A6" w:rsidTr="00C51D5B">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0</w:t>
            </w:r>
          </w:p>
        </w:tc>
        <w:tc>
          <w:tcPr>
            <w:tcW w:w="108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15</w:t>
            </w:r>
          </w:p>
        </w:tc>
        <w:tc>
          <w:tcPr>
            <w:tcW w:w="993"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20</w:t>
            </w:r>
          </w:p>
        </w:tc>
        <w:tc>
          <w:tcPr>
            <w:tcW w:w="993"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21</w:t>
            </w:r>
          </w:p>
        </w:tc>
        <w:tc>
          <w:tcPr>
            <w:tcW w:w="99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23</w:t>
            </w:r>
          </w:p>
        </w:tc>
        <w:tc>
          <w:tcPr>
            <w:tcW w:w="948"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24</w:t>
            </w:r>
          </w:p>
        </w:tc>
        <w:tc>
          <w:tcPr>
            <w:tcW w:w="753"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25</w:t>
            </w:r>
          </w:p>
        </w:tc>
        <w:tc>
          <w:tcPr>
            <w:tcW w:w="857" w:type="dxa"/>
            <w:tcBorders>
              <w:top w:val="nil"/>
              <w:left w:val="nil"/>
              <w:bottom w:val="single" w:sz="18" w:space="0" w:color="auto"/>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26</w:t>
            </w:r>
          </w:p>
        </w:tc>
      </w:tr>
      <w:tr w:rsidR="007D46D5" w:rsidRPr="002C52A6" w:rsidTr="00C51D5B">
        <w:trPr>
          <w:cantSplit/>
          <w:trHeight w:hRule="exact" w:val="384"/>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b/>
                <w:bCs/>
                <w:sz w:val="14"/>
                <w:szCs w:val="14"/>
              </w:rPr>
              <w:t>Ogółem sprawy cywilne</w:t>
            </w:r>
            <w:r w:rsidRPr="002C52A6">
              <w:rPr>
                <w:rFonts w:ascii="Arial" w:hAnsi="Arial" w:cs="Arial"/>
                <w:sz w:val="14"/>
                <w:szCs w:val="14"/>
              </w:rPr>
              <w:t xml:space="preserve"> </w:t>
            </w:r>
          </w:p>
          <w:p w:rsidR="007D46D5" w:rsidRPr="002C52A6" w:rsidRDefault="007D46D5" w:rsidP="00E73FFA">
            <w:pPr>
              <w:rPr>
                <w:rFonts w:ascii="Arial" w:hAnsi="Arial" w:cs="Arial"/>
                <w:b/>
                <w:bCs/>
                <w:sz w:val="14"/>
                <w:szCs w:val="14"/>
              </w:rPr>
            </w:pPr>
            <w:r w:rsidRPr="002C52A6">
              <w:rPr>
                <w:rFonts w:ascii="Arial" w:hAnsi="Arial" w:cs="Arial"/>
                <w:sz w:val="14"/>
                <w:szCs w:val="14"/>
              </w:rPr>
              <w:t>(suma wierszy od 02 do 08)</w:t>
            </w:r>
          </w:p>
        </w:tc>
        <w:tc>
          <w:tcPr>
            <w:tcW w:w="546" w:type="dxa"/>
            <w:tcBorders>
              <w:top w:val="single" w:sz="18"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2"/>
                <w:szCs w:val="12"/>
              </w:rPr>
            </w:pPr>
            <w:r w:rsidRPr="002C52A6">
              <w:rPr>
                <w:rFonts w:ascii="Arial" w:hAnsi="Arial" w:cs="Arial"/>
                <w:sz w:val="12"/>
                <w:szCs w:val="12"/>
              </w:rPr>
              <w:t>01</w:t>
            </w:r>
          </w:p>
        </w:tc>
        <w:tc>
          <w:tcPr>
            <w:tcW w:w="108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1.513</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334</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366</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366</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813</w:t>
            </w:r>
          </w:p>
        </w:tc>
      </w:tr>
      <w:tr w:rsidR="007D46D5" w:rsidRPr="002C52A6" w:rsidTr="00C51D5B">
        <w:trPr>
          <w:cantSplit/>
          <w:trHeight w:hRule="exact" w:val="383"/>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 (procesowe)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2"/>
                <w:szCs w:val="12"/>
              </w:rPr>
            </w:pPr>
            <w:r w:rsidRPr="002C52A6">
              <w:rPr>
                <w:rFonts w:ascii="Arial" w:hAnsi="Arial" w:cs="Arial"/>
                <w:sz w:val="12"/>
                <w:szCs w:val="12"/>
              </w:rPr>
              <w:t>02</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w:t>
            </w:r>
          </w:p>
        </w:tc>
      </w:tr>
      <w:tr w:rsidR="007D46D5" w:rsidRPr="002C52A6" w:rsidTr="00C51D5B">
        <w:trPr>
          <w:cantSplit/>
          <w:trHeight w:hRule="exact" w:val="309"/>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CG-G (szkody geologiczne i górnicze)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03</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C51D5B">
        <w:trPr>
          <w:cantSplit/>
          <w:trHeight w:hRule="exact" w:val="413"/>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Ns (nieprocesowe)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04</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209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w:t>
            </w:r>
          </w:p>
        </w:tc>
      </w:tr>
      <w:tr w:rsidR="007D46D5" w:rsidRPr="002C52A6" w:rsidTr="00C51D5B">
        <w:trPr>
          <w:cantSplit/>
          <w:trHeight w:hRule="exact" w:val="419"/>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 xml:space="preserve">Nc </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05</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568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535</w:t>
            </w:r>
          </w:p>
        </w:tc>
      </w:tr>
      <w:tr w:rsidR="007D46D5" w:rsidRPr="002C52A6" w:rsidTr="00C51D5B">
        <w:trPr>
          <w:cantSplit/>
          <w:trHeight w:hRule="exact" w:val="425"/>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Co</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06</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556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227</w:t>
            </w:r>
          </w:p>
        </w:tc>
      </w:tr>
      <w:tr w:rsidR="007D46D5" w:rsidRPr="002C52A6" w:rsidTr="00C51D5B">
        <w:trPr>
          <w:cantSplit/>
          <w:trHeight w:hRule="exact" w:val="431"/>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Cps (pomoc sądowa)</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07</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C51D5B">
        <w:trPr>
          <w:cantSplit/>
          <w:trHeight w:hRule="exact" w:val="423"/>
        </w:trPr>
        <w:tc>
          <w:tcPr>
            <w:tcW w:w="3479" w:type="dxa"/>
            <w:tcBorders>
              <w:top w:val="single" w:sz="4" w:space="0" w:color="auto"/>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WSC (skarga o stwierdzenie niezgodności z prawem)</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08</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bl>
    <w:p w:rsidR="003852EC" w:rsidRPr="002C52A6" w:rsidRDefault="003852EC" w:rsidP="00B46BE2">
      <w:pPr>
        <w:rPr>
          <w:rFonts w:ascii="Arial" w:hAnsi="Arial" w:cs="Arial"/>
          <w:sz w:val="16"/>
          <w:szCs w:val="16"/>
        </w:rPr>
      </w:pPr>
    </w:p>
    <w:p w:rsidR="00A575B8" w:rsidRDefault="008C7D87" w:rsidP="008C7D87">
      <w:pPr>
        <w:rPr>
          <w:rFonts w:ascii="Arial" w:hAnsi="Arial" w:cs="Arial"/>
          <w:b/>
          <w:bCs/>
        </w:rPr>
      </w:pPr>
      <w:r w:rsidRPr="002C52A6">
        <w:rPr>
          <w:rFonts w:ascii="Arial" w:hAnsi="Arial" w:cs="Arial"/>
          <w:b/>
          <w:bCs/>
        </w:rPr>
        <w:br w:type="page"/>
      </w:r>
      <w:r w:rsidR="004C4E4E" w:rsidRPr="002C52A6">
        <w:rPr>
          <w:rFonts w:ascii="Arial" w:hAnsi="Arial" w:cs="Arial"/>
          <w:b/>
          <w:bCs/>
        </w:rPr>
        <w:t>Dział 1.2</w:t>
      </w:r>
      <w:r w:rsidR="00A575B8" w:rsidRPr="002C52A6">
        <w:rPr>
          <w:rFonts w:ascii="Arial" w:hAnsi="Arial" w:cs="Arial"/>
          <w:b/>
          <w:bCs/>
        </w:rPr>
        <w:t xml:space="preserve">.2. Liczba </w:t>
      </w:r>
      <w:r w:rsidR="0088570A" w:rsidRPr="002C52A6">
        <w:rPr>
          <w:rFonts w:ascii="Arial" w:hAnsi="Arial" w:cs="Arial"/>
          <w:b/>
          <w:bCs/>
        </w:rPr>
        <w:t xml:space="preserve">odbytych </w:t>
      </w:r>
      <w:r w:rsidR="00A575B8" w:rsidRPr="002C52A6">
        <w:rPr>
          <w:rFonts w:ascii="Arial" w:hAnsi="Arial" w:cs="Arial"/>
          <w:b/>
          <w:bCs/>
        </w:rPr>
        <w:t xml:space="preserve">sesji i załatwionych spraw </w:t>
      </w:r>
    </w:p>
    <w:tbl>
      <w:tblPr>
        <w:tblW w:w="14752"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3"/>
        <w:gridCol w:w="6"/>
      </w:tblGrid>
      <w:tr w:rsidR="0081030F" w:rsidRPr="002C52A6" w:rsidTr="0081030F">
        <w:trPr>
          <w:gridAfter w:val="1"/>
          <w:wAfter w:w="6" w:type="dxa"/>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4"/>
                <w:szCs w:val="14"/>
              </w:rPr>
            </w:pPr>
            <w:r w:rsidRPr="002C52A6">
              <w:rPr>
                <w:rFonts w:ascii="Arial" w:hAnsi="Arial" w:cs="Arial"/>
                <w:sz w:val="14"/>
                <w:szCs w:val="14"/>
              </w:rPr>
              <w:t>SPRAWY</w:t>
            </w:r>
          </w:p>
          <w:p w:rsidR="0081030F" w:rsidRPr="002C52A6" w:rsidRDefault="0081030F" w:rsidP="00B5582C">
            <w:pPr>
              <w:jc w:val="center"/>
              <w:rPr>
                <w:rFonts w:ascii="Arial" w:hAnsi="Arial" w:cs="Arial"/>
                <w:sz w:val="10"/>
                <w:szCs w:val="10"/>
              </w:rPr>
            </w:pPr>
            <w:r w:rsidRPr="002C52A6">
              <w:rPr>
                <w:rFonts w:ascii="Arial" w:hAnsi="Arial" w:cs="Arial"/>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ind w:left="-42"/>
              <w:jc w:val="center"/>
              <w:rPr>
                <w:rFonts w:ascii="Arial" w:hAnsi="Arial" w:cs="Arial"/>
                <w:sz w:val="10"/>
                <w:szCs w:val="10"/>
              </w:rPr>
            </w:pPr>
            <w:r w:rsidRPr="002C52A6">
              <w:rPr>
                <w:rFonts w:ascii="Arial" w:hAnsi="Arial" w:cs="Arial"/>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b/>
                <w:bCs/>
                <w:sz w:val="12"/>
                <w:szCs w:val="12"/>
              </w:rPr>
              <w:t xml:space="preserve">Liczba odbytych sesji </w:t>
            </w:r>
            <w:r w:rsidRPr="002C52A6">
              <w:rPr>
                <w:rFonts w:ascii="Arial" w:hAnsi="Arial" w:cs="Arial"/>
                <w:sz w:val="12"/>
                <w:szCs w:val="12"/>
              </w:rPr>
              <w:t>(rozprawy i posiedzenia)</w:t>
            </w:r>
          </w:p>
          <w:p w:rsidR="0081030F" w:rsidRPr="002C52A6" w:rsidRDefault="0081030F" w:rsidP="00B5582C">
            <w:pPr>
              <w:ind w:left="113" w:right="113"/>
              <w:jc w:val="center"/>
              <w:rPr>
                <w:rFonts w:ascii="Arial" w:hAnsi="Arial" w:cs="Arial"/>
                <w:b/>
                <w:bCs/>
                <w:sz w:val="12"/>
                <w:szCs w:val="12"/>
              </w:rPr>
            </w:pPr>
            <w:r w:rsidRPr="002C52A6">
              <w:rPr>
                <w:rFonts w:ascii="Arial" w:hAnsi="Arial" w:cs="Arial"/>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b/>
                <w:bCs/>
                <w:sz w:val="12"/>
                <w:szCs w:val="12"/>
              </w:rPr>
            </w:pPr>
            <w:r w:rsidRPr="002C52A6">
              <w:rPr>
                <w:rFonts w:ascii="Arial" w:hAnsi="Arial" w:cs="Arial"/>
                <w:sz w:val="12"/>
                <w:szCs w:val="12"/>
              </w:rPr>
              <w:t>Liczba dni w których odbyto sesje</w:t>
            </w:r>
            <w:r w:rsidRPr="002C52A6">
              <w:rPr>
                <w:rFonts w:ascii="Arial" w:hAnsi="Arial" w:cs="Arial"/>
                <w:b/>
                <w:bCs/>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ind w:left="-44" w:right="-42"/>
              <w:jc w:val="center"/>
              <w:rPr>
                <w:rFonts w:ascii="Arial" w:hAnsi="Arial" w:cs="Arial"/>
                <w:b/>
                <w:bCs/>
                <w:sz w:val="12"/>
                <w:szCs w:val="12"/>
              </w:rPr>
            </w:pPr>
            <w:r w:rsidRPr="002C52A6">
              <w:rPr>
                <w:rFonts w:ascii="Arial" w:hAnsi="Arial" w:cs="Arial"/>
                <w:b/>
                <w:bCs/>
                <w:sz w:val="12"/>
                <w:szCs w:val="12"/>
              </w:rPr>
              <w:t>Załatwienie</w:t>
            </w:r>
            <w:r w:rsidRPr="002C52A6">
              <w:rPr>
                <w:rFonts w:ascii="Arial" w:hAnsi="Arial" w:cs="Arial"/>
                <w:b/>
                <w:bCs/>
                <w:sz w:val="12"/>
                <w:szCs w:val="12"/>
                <w:vertAlign w:val="superscript"/>
              </w:rPr>
              <w:t>1)</w:t>
            </w:r>
            <w:r w:rsidR="00CA10C7">
              <w:rPr>
                <w:rFonts w:ascii="Arial" w:hAnsi="Arial" w:cs="Arial"/>
                <w:sz w:val="12"/>
                <w:szCs w:val="12"/>
              </w:rPr>
              <w:br/>
              <w:t>ogółem</w:t>
            </w:r>
            <w:r w:rsidR="00CA10C7">
              <w:rPr>
                <w:rFonts w:ascii="Arial" w:hAnsi="Arial" w:cs="Arial"/>
                <w:sz w:val="12"/>
                <w:szCs w:val="12"/>
              </w:rPr>
              <w:br/>
              <w:t>(kol. 4, 15</w:t>
            </w:r>
            <w:r w:rsidRPr="002C52A6">
              <w:rPr>
                <w:rFonts w:ascii="Arial" w:hAnsi="Arial" w:cs="Arial"/>
                <w:sz w:val="12"/>
                <w:szCs w:val="12"/>
              </w:rPr>
              <w:t>)</w:t>
            </w:r>
          </w:p>
        </w:tc>
        <w:tc>
          <w:tcPr>
            <w:tcW w:w="764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r w:rsidRPr="002C52A6">
              <w:rPr>
                <w:rFonts w:ascii="Arial" w:hAnsi="Arial" w:cs="Arial"/>
                <w:b/>
                <w:bCs/>
                <w:sz w:val="12"/>
                <w:szCs w:val="12"/>
              </w:rPr>
              <w:t>Liczba załatwionych spraw na rozprawie, dotyczy:</w:t>
            </w:r>
          </w:p>
        </w:tc>
      </w:tr>
      <w:tr w:rsidR="0081030F" w:rsidRPr="002C52A6" w:rsidTr="0081030F">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737" w:type="dxa"/>
            <w:vMerge/>
            <w:tcBorders>
              <w:left w:val="single" w:sz="4" w:space="0" w:color="auto"/>
              <w:right w:val="single" w:sz="4" w:space="0" w:color="auto"/>
            </w:tcBorders>
            <w:vAlign w:val="center"/>
          </w:tcPr>
          <w:p w:rsidR="0081030F" w:rsidRPr="002C52A6" w:rsidRDefault="0081030F" w:rsidP="00B5582C">
            <w:pPr>
              <w:jc w:val="cente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ind w:left="-42" w:right="-42"/>
              <w:jc w:val="center"/>
              <w:rPr>
                <w:rFonts w:ascii="Arial" w:hAnsi="Arial" w:cs="Arial"/>
                <w:sz w:val="12"/>
                <w:szCs w:val="12"/>
              </w:rPr>
            </w:pPr>
            <w:r w:rsidRPr="002C52A6">
              <w:rPr>
                <w:rFonts w:ascii="Arial" w:hAnsi="Arial" w:cs="Arial"/>
                <w:sz w:val="12"/>
                <w:szCs w:val="12"/>
              </w:rPr>
              <w:t xml:space="preserve">Załatwienie </w:t>
            </w:r>
            <w:r w:rsidRPr="002C52A6">
              <w:rPr>
                <w:rFonts w:ascii="Arial" w:hAnsi="Arial" w:cs="Arial"/>
                <w:sz w:val="12"/>
                <w:szCs w:val="12"/>
              </w:rPr>
              <w:br/>
              <w:t xml:space="preserve">razem </w:t>
            </w:r>
            <w:r w:rsidRPr="002C52A6">
              <w:rPr>
                <w:rFonts w:ascii="Arial" w:hAnsi="Arial" w:cs="Arial"/>
                <w:sz w:val="12"/>
                <w:szCs w:val="12"/>
              </w:rPr>
              <w:br/>
              <w:t>(kol. 5, 6, 14)</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sędziów funkcyjnych SR</w:t>
            </w:r>
            <w:r w:rsidRPr="002C52A6">
              <w:rPr>
                <w:rFonts w:ascii="Arial" w:hAnsi="Arial" w:cs="Arial"/>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r w:rsidRPr="002C52A6">
              <w:rPr>
                <w:rFonts w:ascii="Arial" w:hAnsi="Arial" w:cs="Arial"/>
                <w:sz w:val="12"/>
                <w:szCs w:val="12"/>
              </w:rPr>
              <w:t>z tego</w:t>
            </w:r>
          </w:p>
        </w:tc>
        <w:tc>
          <w:tcPr>
            <w:tcW w:w="72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inni</w:t>
            </w:r>
          </w:p>
        </w:tc>
      </w:tr>
      <w:tr w:rsidR="0081030F" w:rsidRPr="002C52A6" w:rsidTr="0081030F">
        <w:trPr>
          <w:cantSplit/>
          <w:trHeight w:val="1134"/>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737" w:type="dxa"/>
            <w:vMerge/>
            <w:tcBorders>
              <w:left w:val="single" w:sz="4" w:space="0" w:color="auto"/>
              <w:bottom w:val="single" w:sz="4" w:space="0" w:color="auto"/>
              <w:right w:val="single" w:sz="4" w:space="0" w:color="auto"/>
            </w:tcBorders>
            <w:vAlign w:val="center"/>
          </w:tcPr>
          <w:p w:rsidR="0081030F" w:rsidRPr="002C52A6" w:rsidRDefault="0081030F" w:rsidP="00B5582C">
            <w:pPr>
              <w:jc w:val="cente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7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p>
        </w:tc>
      </w:tr>
      <w:tr w:rsidR="0081030F" w:rsidRPr="002C52A6" w:rsidTr="0081030F">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sidRPr="002C52A6">
              <w:rPr>
                <w:rFonts w:ascii="Arial" w:hAnsi="Arial" w:cs="Arial"/>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13</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14</w:t>
            </w:r>
          </w:p>
        </w:tc>
      </w:tr>
      <w:tr w:rsidR="0081030F" w:rsidRPr="002C52A6" w:rsidTr="0081030F">
        <w:trPr>
          <w:cantSplit/>
          <w:trHeight w:hRule="exact" w:val="339"/>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b/>
                <w:bCs/>
                <w:sz w:val="12"/>
                <w:szCs w:val="12"/>
              </w:rPr>
              <w:t>Ogółem sprawy cywilne</w:t>
            </w:r>
            <w:r w:rsidRPr="002C52A6">
              <w:rPr>
                <w:rFonts w:ascii="Arial" w:hAnsi="Arial" w:cs="Arial"/>
                <w:sz w:val="12"/>
                <w:szCs w:val="12"/>
              </w:rPr>
              <w:t xml:space="preserve"> </w:t>
            </w:r>
          </w:p>
          <w:p w:rsidR="0081030F" w:rsidRPr="002C52A6" w:rsidRDefault="0081030F" w:rsidP="00B5582C">
            <w:pPr>
              <w:rPr>
                <w:rFonts w:ascii="Arial" w:hAnsi="Arial" w:cs="Arial"/>
                <w:b/>
                <w:bCs/>
                <w:sz w:val="12"/>
                <w:szCs w:val="12"/>
              </w:rPr>
            </w:pPr>
            <w:r>
              <w:rPr>
                <w:rFonts w:ascii="Arial" w:hAnsi="Arial" w:cs="Arial"/>
                <w:sz w:val="12"/>
                <w:szCs w:val="12"/>
              </w:rPr>
              <w:t>(suma wierszy 02, 22 do 27</w:t>
            </w:r>
            <w:r w:rsidRPr="002C52A6">
              <w:rPr>
                <w:rFonts w:ascii="Arial" w:hAnsi="Arial" w:cs="Arial"/>
                <w:sz w:val="12"/>
                <w:szCs w:val="12"/>
              </w:rPr>
              <w:t>)</w:t>
            </w:r>
          </w:p>
        </w:tc>
        <w:tc>
          <w:tcPr>
            <w:tcW w:w="397" w:type="dxa"/>
            <w:tcBorders>
              <w:top w:val="single" w:sz="12" w:space="0" w:color="auto"/>
              <w:left w:val="single" w:sz="12" w:space="0" w:color="auto"/>
              <w:bottom w:val="single" w:sz="4" w:space="0" w:color="auto"/>
              <w:right w:val="single" w:sz="2"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01</w:t>
            </w:r>
          </w:p>
        </w:tc>
        <w:tc>
          <w:tcPr>
            <w:tcW w:w="737" w:type="dxa"/>
            <w:tcBorders>
              <w:top w:val="single" w:sz="12" w:space="0" w:color="auto"/>
              <w:left w:val="single" w:sz="2" w:space="0" w:color="auto"/>
              <w:bottom w:val="single" w:sz="2" w:space="0" w:color="auto"/>
              <w:right w:val="single" w:sz="2" w:space="0" w:color="auto"/>
            </w:tcBorders>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554</w:t>
            </w:r>
          </w:p>
        </w:tc>
        <w:tc>
          <w:tcPr>
            <w:tcW w:w="850" w:type="dxa"/>
            <w:tcBorders>
              <w:top w:val="single" w:sz="12" w:space="0" w:color="auto"/>
              <w:left w:val="single" w:sz="2" w:space="0" w:color="auto"/>
              <w:bottom w:val="single" w:sz="2" w:space="0" w:color="auto"/>
              <w:right w:val="single" w:sz="2"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243</w:t>
            </w:r>
          </w:p>
        </w:tc>
        <w:tc>
          <w:tcPr>
            <w:tcW w:w="851" w:type="dxa"/>
            <w:tcBorders>
              <w:top w:val="single" w:sz="12" w:space="0" w:color="auto"/>
              <w:left w:val="single" w:sz="2"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2.269</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801</w:t>
            </w: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426</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375</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372</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w:t>
            </w:r>
          </w:p>
        </w:tc>
        <w:tc>
          <w:tcPr>
            <w:tcW w:w="729" w:type="dxa"/>
            <w:gridSpan w:val="2"/>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 (procesowe)</w:t>
            </w:r>
          </w:p>
        </w:tc>
        <w:tc>
          <w:tcPr>
            <w:tcW w:w="397" w:type="dxa"/>
            <w:tcBorders>
              <w:top w:val="single" w:sz="2"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491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328</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177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151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149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w:t>
            </w: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tym</w:t>
            </w: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 xml:space="preserve">zwrot pozwu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przekazanie do innych jednostek na podstawie art. 200§1 kpc (z wyjątkiem zmian organizacyjnych)</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 xml:space="preserve">zakończono w trybie art. 339 kpc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189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189</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103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86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85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w:t>
            </w: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zakończono w trybie art. 341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sz w:val="12"/>
                <w:szCs w:val="12"/>
              </w:rPr>
              <w:t>w wyniku zmian zarządzenia MS o biurowości</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wyniku przekazania sprawy w ramach sądu pomiędzy wydziałami tego samego pionu</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wyniku przekazania sprawy w ramach sądu pomiędzy wydziałami różnych pionów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 xml:space="preserve">zmiany organizacyjne związane z utworzeniem </w:t>
            </w: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ind w:right="-461"/>
              <w:rPr>
                <w:rFonts w:ascii="Arial" w:hAnsi="Arial" w:cs="Arial"/>
                <w:sz w:val="12"/>
                <w:szCs w:val="12"/>
              </w:rPr>
            </w:pPr>
            <w:r w:rsidRPr="002C52A6">
              <w:rPr>
                <w:rFonts w:ascii="Arial" w:hAnsi="Arial" w:cs="Arial"/>
                <w:iCs/>
                <w:sz w:val="12"/>
                <w:szCs w:val="12"/>
              </w:rPr>
              <w:t>wydziału (łów)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sądu (dów)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val="restart"/>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wydziału (ów)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iCs/>
                <w:sz w:val="12"/>
                <w:szCs w:val="12"/>
              </w:rPr>
            </w:pP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sądu (ów)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połączono do łącznego rozpoznania na podstawie art. 219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81030F">
              <w:rPr>
                <w:rFonts w:ascii="Arial" w:hAnsi="Arial" w:cs="Arial"/>
                <w:iCs/>
                <w:sz w:val="12"/>
                <w:szCs w:val="12"/>
              </w:rPr>
              <w:t>zakreślone w wyniku zmiany trybu lub rodzaju postępowania (art. 201 § 1 i 2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zakreślono na podstawie art. 174 §1 pkt 1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zakreślono na podstawie art. 174 §1 pkt 4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pStyle w:val="Tekstdymka"/>
              <w:rPr>
                <w:rFonts w:ascii="Arial" w:hAnsi="Arial" w:cs="Arial"/>
                <w:iCs/>
                <w:sz w:val="12"/>
                <w:szCs w:val="12"/>
              </w:rPr>
            </w:pPr>
            <w:r w:rsidRPr="002C52A6">
              <w:rPr>
                <w:rFonts w:ascii="Arial" w:hAnsi="Arial" w:cs="Arial"/>
                <w:iCs/>
                <w:sz w:val="12"/>
                <w:szCs w:val="12"/>
              </w:rPr>
              <w:t>zakreślenie omyłkowych wpisów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90FB7" w:rsidRDefault="0081030F" w:rsidP="00B5582C">
            <w:pPr>
              <w:pStyle w:val="Tekstdymka"/>
              <w:rPr>
                <w:rFonts w:ascii="Arial" w:hAnsi="Arial" w:cs="Arial"/>
                <w:iCs/>
                <w:sz w:val="12"/>
                <w:szCs w:val="12"/>
              </w:rPr>
            </w:pPr>
            <w:r w:rsidRPr="00290FB7">
              <w:rPr>
                <w:rFonts w:ascii="Arial" w:hAnsi="Arial" w:cs="Arial"/>
                <w:sz w:val="12"/>
                <w:szCs w:val="12"/>
              </w:rPr>
              <w:t>umorzono na podstawie art. 505</w:t>
            </w:r>
            <w:r w:rsidRPr="00290FB7">
              <w:rPr>
                <w:rFonts w:ascii="Arial" w:hAnsi="Arial" w:cs="Arial"/>
                <w:vertAlign w:val="superscript"/>
              </w:rPr>
              <w:t>37</w:t>
            </w:r>
            <w:r w:rsidRPr="00290FB7">
              <w:rPr>
                <w:rFonts w:ascii="Arial" w:hAnsi="Arial" w:cs="Arial"/>
                <w:sz w:val="12"/>
                <w:szCs w:val="12"/>
              </w:rPr>
              <w:t>§1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40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pStyle w:val="Tekstdymka"/>
              <w:rPr>
                <w:rFonts w:ascii="Arial" w:hAnsi="Arial" w:cs="Arial"/>
                <w:iCs/>
                <w:sz w:val="12"/>
                <w:szCs w:val="12"/>
              </w:rPr>
            </w:pPr>
            <w:r w:rsidRPr="002C52A6">
              <w:rPr>
                <w:rFonts w:ascii="Arial" w:hAnsi="Arial" w:cs="Arial"/>
                <w:iCs/>
                <w:sz w:val="12"/>
                <w:szCs w:val="12"/>
              </w:rPr>
              <w:t>odrzucono pozew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83"/>
        </w:trPr>
        <w:tc>
          <w:tcPr>
            <w:tcW w:w="718"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 xml:space="preserve">inne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CG-G (szkody geologiczne i górnicze)</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27"/>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Ns (nieprocesowe)</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615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431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222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209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208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w:t>
            </w: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 xml:space="preserve">Nc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565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Co</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577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25</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Cps (pomoc sądowa)</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17</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339"/>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WSC (skarga o stwierdzenie niezgodności z prawem)</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bl>
    <w:p w:rsidR="00E03D4E" w:rsidRPr="002C52A6" w:rsidRDefault="00292F44" w:rsidP="00E03D4E">
      <w:pPr>
        <w:numPr>
          <w:ilvl w:val="0"/>
          <w:numId w:val="9"/>
        </w:numPr>
        <w:tabs>
          <w:tab w:val="clear" w:pos="720"/>
        </w:tabs>
        <w:ind w:left="182" w:hanging="182"/>
        <w:rPr>
          <w:rFonts w:ascii="Arial" w:hAnsi="Arial" w:cs="Arial"/>
          <w:sz w:val="12"/>
          <w:szCs w:val="12"/>
        </w:rPr>
      </w:pPr>
      <w:r w:rsidRPr="002C52A6">
        <w:rPr>
          <w:rFonts w:ascii="Arial" w:hAnsi="Arial" w:cs="Arial"/>
          <w:sz w:val="12"/>
          <w:szCs w:val="12"/>
        </w:rPr>
        <w:t>L</w:t>
      </w:r>
      <w:r w:rsidR="003B6B86" w:rsidRPr="002C52A6">
        <w:rPr>
          <w:rFonts w:ascii="Arial" w:hAnsi="Arial" w:cs="Arial"/>
          <w:sz w:val="12"/>
          <w:szCs w:val="12"/>
        </w:rPr>
        <w:t xml:space="preserve">iczba w wierszu ogółem powinna być zgodna z liczbą wykazaną w dz.1.1. w.01 kol. </w:t>
      </w:r>
      <w:r w:rsidR="00EA4292" w:rsidRPr="002C52A6">
        <w:rPr>
          <w:rFonts w:ascii="Arial" w:hAnsi="Arial" w:cs="Arial"/>
          <w:sz w:val="12"/>
          <w:szCs w:val="12"/>
        </w:rPr>
        <w:t>3</w:t>
      </w:r>
      <w:r w:rsidRPr="002C52A6">
        <w:rPr>
          <w:rFonts w:ascii="Arial" w:hAnsi="Arial" w:cs="Arial"/>
          <w:sz w:val="12"/>
          <w:szCs w:val="12"/>
        </w:rPr>
        <w:t>.</w:t>
      </w:r>
    </w:p>
    <w:p w:rsidR="00DE0437" w:rsidRDefault="008C7D87" w:rsidP="008C7D87">
      <w:pPr>
        <w:rPr>
          <w:rFonts w:ascii="Arial" w:hAnsi="Arial" w:cs="Arial"/>
          <w:b/>
          <w:bCs/>
        </w:rPr>
      </w:pPr>
      <w:r w:rsidRPr="002C52A6">
        <w:rPr>
          <w:rFonts w:ascii="Arial" w:hAnsi="Arial" w:cs="Arial"/>
          <w:b/>
          <w:bCs/>
        </w:rPr>
        <w:br w:type="page"/>
      </w:r>
      <w:r w:rsidR="000326E5" w:rsidRPr="002C52A6">
        <w:rPr>
          <w:rFonts w:ascii="Arial" w:hAnsi="Arial" w:cs="Arial"/>
          <w:b/>
          <w:bCs/>
        </w:rPr>
        <w:t>Dział 1.2.2. Liczba odbytych sesji i załatwionych spraw (dok.)</w:t>
      </w:r>
    </w:p>
    <w:tbl>
      <w:tblPr>
        <w:tblW w:w="15034" w:type="dxa"/>
        <w:tblInd w:w="60" w:type="dxa"/>
        <w:tblLayout w:type="fixed"/>
        <w:tblCellMar>
          <w:left w:w="70" w:type="dxa"/>
          <w:right w:w="70" w:type="dxa"/>
        </w:tblCellMar>
        <w:tblLook w:val="0000" w:firstRow="0" w:lastRow="0" w:firstColumn="0" w:lastColumn="0" w:noHBand="0" w:noVBand="0"/>
      </w:tblPr>
      <w:tblGrid>
        <w:gridCol w:w="858"/>
        <w:gridCol w:w="2267"/>
        <w:gridCol w:w="1133"/>
        <w:gridCol w:w="463"/>
        <w:gridCol w:w="1096"/>
        <w:gridCol w:w="992"/>
        <w:gridCol w:w="993"/>
        <w:gridCol w:w="850"/>
        <w:gridCol w:w="851"/>
        <w:gridCol w:w="850"/>
        <w:gridCol w:w="851"/>
        <w:gridCol w:w="708"/>
        <w:gridCol w:w="688"/>
        <w:gridCol w:w="829"/>
        <w:gridCol w:w="751"/>
        <w:gridCol w:w="854"/>
      </w:tblGrid>
      <w:tr w:rsidR="0081030F" w:rsidRPr="002C52A6" w:rsidTr="0081030F">
        <w:trPr>
          <w:cantSplit/>
          <w:trHeight w:val="239"/>
        </w:trPr>
        <w:tc>
          <w:tcPr>
            <w:tcW w:w="4258" w:type="dxa"/>
            <w:gridSpan w:val="3"/>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4"/>
                <w:szCs w:val="14"/>
              </w:rPr>
            </w:pPr>
            <w:r w:rsidRPr="002C52A6">
              <w:rPr>
                <w:rFonts w:ascii="Arial" w:hAnsi="Arial" w:cs="Arial"/>
                <w:sz w:val="14"/>
                <w:szCs w:val="14"/>
              </w:rPr>
              <w:t>SPRAWY</w:t>
            </w:r>
          </w:p>
          <w:p w:rsidR="0081030F" w:rsidRPr="002C52A6" w:rsidRDefault="0081030F" w:rsidP="00B5582C">
            <w:pPr>
              <w:jc w:val="center"/>
              <w:rPr>
                <w:rFonts w:ascii="Arial" w:hAnsi="Arial" w:cs="Arial"/>
                <w:sz w:val="10"/>
                <w:szCs w:val="10"/>
              </w:rPr>
            </w:pPr>
            <w:r w:rsidRPr="002C52A6">
              <w:rPr>
                <w:rFonts w:ascii="Arial" w:hAnsi="Arial" w:cs="Arial"/>
                <w:sz w:val="14"/>
                <w:szCs w:val="14"/>
              </w:rPr>
              <w:t xml:space="preserve"> według repertoriów i wykazów</w:t>
            </w:r>
          </w:p>
        </w:tc>
        <w:tc>
          <w:tcPr>
            <w:tcW w:w="463" w:type="dxa"/>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ind w:left="-42"/>
              <w:jc w:val="center"/>
              <w:rPr>
                <w:rFonts w:ascii="Arial" w:hAnsi="Arial" w:cs="Arial"/>
                <w:sz w:val="10"/>
                <w:szCs w:val="10"/>
              </w:rPr>
            </w:pPr>
            <w:r w:rsidRPr="002C52A6">
              <w:rPr>
                <w:rFonts w:ascii="Arial" w:hAnsi="Arial" w:cs="Arial"/>
                <w:sz w:val="10"/>
                <w:szCs w:val="10"/>
              </w:rPr>
              <w:t>Lp.</w:t>
            </w:r>
          </w:p>
        </w:tc>
        <w:tc>
          <w:tcPr>
            <w:tcW w:w="103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r w:rsidRPr="002C52A6">
              <w:rPr>
                <w:rFonts w:ascii="Arial" w:hAnsi="Arial" w:cs="Arial"/>
                <w:b/>
                <w:bCs/>
                <w:sz w:val="12"/>
                <w:szCs w:val="12"/>
              </w:rPr>
              <w:t>Liczba załatwionych spraw na posiedzeniach, dotyczy:</w:t>
            </w:r>
          </w:p>
        </w:tc>
      </w:tr>
      <w:tr w:rsidR="00CA10C7" w:rsidRPr="002C52A6" w:rsidTr="00CA10C7">
        <w:trPr>
          <w:cantSplit/>
          <w:trHeight w:val="239"/>
        </w:trPr>
        <w:tc>
          <w:tcPr>
            <w:tcW w:w="4258" w:type="dxa"/>
            <w:gridSpan w:val="3"/>
            <w:vMerge/>
            <w:tcBorders>
              <w:left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463" w:type="dxa"/>
            <w:vMerge/>
            <w:tcBorders>
              <w:left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1096" w:type="dxa"/>
            <w:vMerge w:val="restart"/>
            <w:tcBorders>
              <w:top w:val="single" w:sz="4" w:space="0" w:color="auto"/>
              <w:left w:val="single" w:sz="4" w:space="0" w:color="auto"/>
              <w:right w:val="single" w:sz="4" w:space="0" w:color="auto"/>
            </w:tcBorders>
            <w:shd w:val="clear" w:color="auto" w:fill="auto"/>
            <w:vAlign w:val="center"/>
          </w:tcPr>
          <w:p w:rsidR="00CA10C7" w:rsidRPr="00CA10C7" w:rsidRDefault="00CA10C7" w:rsidP="00CA10C7">
            <w:pPr>
              <w:ind w:left="-42" w:right="-28"/>
              <w:jc w:val="center"/>
              <w:rPr>
                <w:rFonts w:ascii="Arial" w:hAnsi="Arial" w:cs="Arial"/>
                <w:sz w:val="12"/>
                <w:szCs w:val="12"/>
              </w:rPr>
            </w:pPr>
            <w:r>
              <w:rPr>
                <w:rFonts w:ascii="Arial" w:hAnsi="Arial" w:cs="Arial"/>
                <w:sz w:val="12"/>
                <w:szCs w:val="12"/>
              </w:rPr>
              <w:t>Załatwie</w:t>
            </w:r>
            <w:r w:rsidRPr="00CA10C7">
              <w:rPr>
                <w:rFonts w:ascii="Arial" w:hAnsi="Arial" w:cs="Arial"/>
                <w:sz w:val="12"/>
                <w:szCs w:val="12"/>
              </w:rPr>
              <w:t xml:space="preserve">nie </w:t>
            </w:r>
          </w:p>
          <w:p w:rsidR="00CA10C7" w:rsidRPr="00CA10C7" w:rsidRDefault="00CA10C7" w:rsidP="00CA10C7">
            <w:pPr>
              <w:ind w:left="-42" w:right="-28"/>
              <w:jc w:val="center"/>
              <w:rPr>
                <w:rFonts w:ascii="Arial" w:hAnsi="Arial" w:cs="Arial"/>
                <w:sz w:val="12"/>
                <w:szCs w:val="12"/>
              </w:rPr>
            </w:pPr>
            <w:r w:rsidRPr="00CA10C7">
              <w:rPr>
                <w:rFonts w:ascii="Arial" w:hAnsi="Arial" w:cs="Arial"/>
                <w:sz w:val="12"/>
                <w:szCs w:val="12"/>
              </w:rPr>
              <w:t xml:space="preserve">razem </w:t>
            </w:r>
          </w:p>
          <w:p w:rsidR="00CA10C7" w:rsidRPr="002C52A6" w:rsidRDefault="00CA10C7" w:rsidP="00CA10C7">
            <w:pPr>
              <w:ind w:left="-42" w:right="-28"/>
              <w:jc w:val="center"/>
              <w:rPr>
                <w:rFonts w:ascii="Arial" w:hAnsi="Arial" w:cs="Arial"/>
                <w:sz w:val="12"/>
                <w:szCs w:val="12"/>
              </w:rPr>
            </w:pPr>
            <w:r w:rsidRPr="00CA10C7">
              <w:rPr>
                <w:rFonts w:ascii="Arial" w:hAnsi="Arial" w:cs="Arial"/>
                <w:sz w:val="12"/>
                <w:szCs w:val="12"/>
              </w:rPr>
              <w:t>(kol. 16, 17, 25, 26)</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 xml:space="preserve">sędziów funkcyjnych SR </w:t>
            </w:r>
            <w:r w:rsidRPr="002C52A6">
              <w:rPr>
                <w:rFonts w:ascii="Arial" w:hAnsi="Arial" w:cs="Arial"/>
                <w:sz w:val="12"/>
                <w:szCs w:val="12"/>
              </w:rPr>
              <w:br/>
              <w:t>(suma kol. od 18 do 24)</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CA10C7" w:rsidRPr="002C52A6" w:rsidRDefault="00CA10C7" w:rsidP="00B5582C">
            <w:pPr>
              <w:jc w:val="center"/>
              <w:rPr>
                <w:rFonts w:ascii="Arial" w:hAnsi="Arial" w:cs="Arial"/>
                <w:sz w:val="12"/>
                <w:szCs w:val="12"/>
              </w:rPr>
            </w:pPr>
            <w:r w:rsidRPr="002C52A6">
              <w:rPr>
                <w:rFonts w:ascii="Arial" w:hAnsi="Arial" w:cs="Arial"/>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inni</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CA10C7">
            <w:pPr>
              <w:ind w:left="113" w:right="113"/>
              <w:jc w:val="center"/>
              <w:rPr>
                <w:rFonts w:ascii="Arial" w:hAnsi="Arial" w:cs="Arial"/>
                <w:sz w:val="12"/>
                <w:szCs w:val="12"/>
              </w:rPr>
            </w:pPr>
            <w:r w:rsidRPr="002C52A6">
              <w:rPr>
                <w:rFonts w:ascii="Arial" w:hAnsi="Arial" w:cs="Arial"/>
                <w:sz w:val="12"/>
                <w:szCs w:val="12"/>
              </w:rPr>
              <w:t>referendarzy</w:t>
            </w:r>
          </w:p>
        </w:tc>
      </w:tr>
      <w:tr w:rsidR="00CA10C7" w:rsidRPr="002C52A6" w:rsidTr="003415B3">
        <w:trPr>
          <w:cantSplit/>
          <w:trHeight w:val="934"/>
        </w:trPr>
        <w:tc>
          <w:tcPr>
            <w:tcW w:w="4258" w:type="dxa"/>
            <w:gridSpan w:val="3"/>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463"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1096"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jc w:val="center"/>
              <w:rPr>
                <w:rFonts w:ascii="Arial" w:hAnsi="Arial" w:cs="Arial"/>
                <w:sz w:val="12"/>
                <w:szCs w:val="12"/>
              </w:rPr>
            </w:pPr>
          </w:p>
        </w:tc>
        <w:tc>
          <w:tcPr>
            <w:tcW w:w="854"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jc w:val="center"/>
              <w:rPr>
                <w:rFonts w:ascii="Arial" w:hAnsi="Arial" w:cs="Arial"/>
                <w:sz w:val="12"/>
                <w:szCs w:val="10"/>
              </w:rPr>
            </w:pPr>
          </w:p>
        </w:tc>
      </w:tr>
      <w:tr w:rsidR="0081030F" w:rsidRPr="002C52A6" w:rsidTr="0081030F">
        <w:trPr>
          <w:cantSplit/>
          <w:trHeight w:val="158"/>
        </w:trPr>
        <w:tc>
          <w:tcPr>
            <w:tcW w:w="4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sidRPr="002C52A6">
              <w:rPr>
                <w:rFonts w:ascii="Arial" w:hAnsi="Arial" w:cs="Arial"/>
                <w:sz w:val="10"/>
                <w:szCs w:val="10"/>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24</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25</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26</w:t>
            </w:r>
          </w:p>
        </w:tc>
      </w:tr>
      <w:tr w:rsidR="007D46D5" w:rsidRPr="002C52A6" w:rsidTr="0081030F">
        <w:trPr>
          <w:cantSplit/>
          <w:trHeight w:hRule="exact" w:val="340"/>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b/>
                <w:bCs/>
                <w:sz w:val="12"/>
                <w:szCs w:val="12"/>
              </w:rPr>
              <w:t>Ogółem sprawy cywilne</w:t>
            </w:r>
            <w:r w:rsidRPr="002C52A6">
              <w:rPr>
                <w:rFonts w:ascii="Arial" w:hAnsi="Arial" w:cs="Arial"/>
                <w:sz w:val="12"/>
                <w:szCs w:val="12"/>
              </w:rPr>
              <w:t xml:space="preserve"> </w:t>
            </w:r>
          </w:p>
          <w:p w:rsidR="007D46D5" w:rsidRPr="002C52A6" w:rsidRDefault="007D46D5" w:rsidP="00B5582C">
            <w:pPr>
              <w:rPr>
                <w:rFonts w:ascii="Arial" w:hAnsi="Arial" w:cs="Arial"/>
                <w:b/>
                <w:bCs/>
                <w:sz w:val="12"/>
                <w:szCs w:val="12"/>
              </w:rPr>
            </w:pPr>
            <w:r>
              <w:rPr>
                <w:rFonts w:ascii="Arial" w:hAnsi="Arial" w:cs="Arial"/>
                <w:sz w:val="12"/>
                <w:szCs w:val="12"/>
              </w:rPr>
              <w:t>(suma wierszy 02, 22 do 27</w:t>
            </w:r>
            <w:r w:rsidRPr="002C52A6">
              <w:rPr>
                <w:rFonts w:ascii="Arial" w:hAnsi="Arial" w:cs="Arial"/>
                <w:sz w:val="12"/>
                <w:szCs w:val="12"/>
              </w:rPr>
              <w:t>)</w:t>
            </w:r>
          </w:p>
        </w:tc>
        <w:tc>
          <w:tcPr>
            <w:tcW w:w="463" w:type="dxa"/>
            <w:tcBorders>
              <w:top w:val="single" w:sz="12" w:space="0" w:color="auto"/>
              <w:left w:val="single" w:sz="12" w:space="0" w:color="auto"/>
              <w:bottom w:val="single" w:sz="4" w:space="0" w:color="auto"/>
              <w:right w:val="single" w:sz="2"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01</w:t>
            </w:r>
          </w:p>
        </w:tc>
        <w:tc>
          <w:tcPr>
            <w:tcW w:w="1096"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1.468</w:t>
            </w:r>
          </w:p>
        </w:tc>
        <w:tc>
          <w:tcPr>
            <w:tcW w:w="992"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311</w:t>
            </w:r>
          </w:p>
        </w:tc>
        <w:tc>
          <w:tcPr>
            <w:tcW w:w="993"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350</w:t>
            </w:r>
          </w:p>
        </w:tc>
        <w:tc>
          <w:tcPr>
            <w:tcW w:w="850"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350</w:t>
            </w:r>
          </w:p>
        </w:tc>
        <w:tc>
          <w:tcPr>
            <w:tcW w:w="8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807</w:t>
            </w:r>
          </w:p>
        </w:tc>
      </w:tr>
      <w:tr w:rsidR="007D46D5" w:rsidRPr="002C52A6" w:rsidTr="0081030F">
        <w:trPr>
          <w:cantSplit/>
          <w:trHeight w:hRule="exact" w:val="284"/>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 (procesowe)</w:t>
            </w:r>
          </w:p>
        </w:tc>
        <w:tc>
          <w:tcPr>
            <w:tcW w:w="463" w:type="dxa"/>
            <w:tcBorders>
              <w:top w:val="single" w:sz="2"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59</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w:t>
            </w:r>
          </w:p>
        </w:tc>
      </w:tr>
      <w:tr w:rsidR="007D46D5" w:rsidRPr="002C52A6" w:rsidTr="0081030F">
        <w:trPr>
          <w:cantSplit/>
          <w:trHeight w:hRule="exact" w:val="284"/>
        </w:trPr>
        <w:tc>
          <w:tcPr>
            <w:tcW w:w="858" w:type="dxa"/>
            <w:vMerge w:val="restart"/>
            <w:tcBorders>
              <w:top w:val="single" w:sz="4" w:space="0" w:color="auto"/>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tym</w:t>
            </w: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 xml:space="preserve">zwrot pozwu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w:t>
            </w:r>
          </w:p>
        </w:tc>
      </w:tr>
      <w:tr w:rsidR="007D46D5" w:rsidRPr="002C52A6" w:rsidTr="0081030F">
        <w:trPr>
          <w:cantSplit/>
          <w:trHeight w:hRule="exact" w:val="510"/>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przekazanie do innych jednostek na podstawie art. 200§1 kpc (z wyjątkiem zmian organizacyjnych)</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 xml:space="preserve">zakończono w trybie art. 339 kpc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zakończono w trybie art. 341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340"/>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sz w:val="12"/>
                <w:szCs w:val="12"/>
              </w:rPr>
              <w:t>w wyniku zmian zarządzenia MS o biurowości</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45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wyniku przekazania sprawy w ramach sądu pomiędzy wydziałami tego samego pionu</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08</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val="14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wyniku przekazania sprawy w ramach sądu pomiędzy wydziałami różnych pionów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09</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 xml:space="preserve">zmiany organizacyjne związane z utworzeniem </w:t>
            </w: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ind w:right="-461"/>
              <w:rPr>
                <w:rFonts w:ascii="Arial" w:hAnsi="Arial" w:cs="Arial"/>
                <w:sz w:val="12"/>
                <w:szCs w:val="12"/>
              </w:rPr>
            </w:pPr>
            <w:r w:rsidRPr="002C52A6">
              <w:rPr>
                <w:rFonts w:ascii="Arial" w:hAnsi="Arial" w:cs="Arial"/>
                <w:iCs/>
                <w:sz w:val="12"/>
                <w:szCs w:val="12"/>
              </w:rPr>
              <w:t>wydziału (łów)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10</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tcBorders>
              <w:left w:val="single" w:sz="4" w:space="0" w:color="auto"/>
              <w:bottom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sądu (dów)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11</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val="restart"/>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wyniku zmiany obszaru właściwości miejscowej</w:t>
            </w: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wydziału (ów)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tcBorders>
              <w:left w:val="single" w:sz="4"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iCs/>
                <w:sz w:val="12"/>
                <w:szCs w:val="12"/>
              </w:rPr>
            </w:pP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sądu (ów)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połączono do łącznego rozpoznania na podstawie art. 219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przekazanie do innego trybu na podstawie art. 201§1 i 2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zakreślono na podstawie art. 174 §1 pkt 1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zakreślono na podstawie art. 174 §1 pkt 4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pStyle w:val="Tekstdymka"/>
              <w:rPr>
                <w:rFonts w:ascii="Arial" w:hAnsi="Arial" w:cs="Arial"/>
                <w:iCs/>
                <w:sz w:val="12"/>
                <w:szCs w:val="12"/>
              </w:rPr>
            </w:pPr>
            <w:r w:rsidRPr="002C52A6">
              <w:rPr>
                <w:rFonts w:ascii="Arial" w:hAnsi="Arial" w:cs="Arial"/>
                <w:iCs/>
                <w:sz w:val="12"/>
                <w:szCs w:val="12"/>
              </w:rPr>
              <w:t>zakreślenie omyłkowych wpisów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18</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pStyle w:val="Tekstdymka"/>
              <w:rPr>
                <w:rFonts w:ascii="Arial" w:hAnsi="Arial" w:cs="Arial"/>
                <w:iCs/>
                <w:sz w:val="12"/>
                <w:szCs w:val="12"/>
              </w:rPr>
            </w:pPr>
            <w:r w:rsidRPr="00290FB7">
              <w:rPr>
                <w:rFonts w:ascii="Arial" w:hAnsi="Arial" w:cs="Arial"/>
                <w:sz w:val="12"/>
                <w:szCs w:val="12"/>
              </w:rPr>
              <w:t>umorzono na podstawie art. 505</w:t>
            </w:r>
            <w:r w:rsidRPr="00290FB7">
              <w:rPr>
                <w:rFonts w:ascii="Arial" w:hAnsi="Arial" w:cs="Arial"/>
                <w:vertAlign w:val="superscript"/>
              </w:rPr>
              <w:t>37</w:t>
            </w:r>
            <w:r w:rsidRPr="00290FB7">
              <w:rPr>
                <w:rFonts w:ascii="Arial" w:hAnsi="Arial" w:cs="Arial"/>
                <w:sz w:val="12"/>
                <w:szCs w:val="12"/>
              </w:rPr>
              <w:t>§1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19</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pStyle w:val="Tekstdymka"/>
              <w:rPr>
                <w:rFonts w:ascii="Arial" w:hAnsi="Arial" w:cs="Arial"/>
                <w:iCs/>
                <w:sz w:val="12"/>
                <w:szCs w:val="12"/>
              </w:rPr>
            </w:pPr>
            <w:r w:rsidRPr="002C52A6">
              <w:rPr>
                <w:rFonts w:ascii="Arial" w:hAnsi="Arial" w:cs="Arial"/>
                <w:iCs/>
                <w:sz w:val="12"/>
                <w:szCs w:val="12"/>
              </w:rPr>
              <w:t>odrzucono pozew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20</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bottom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 xml:space="preserve">inne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21</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CG-G (szkody geologiczne i górnicze)</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27"/>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Ns (nieprocesowe)</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w:t>
            </w: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 xml:space="preserve">Nc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565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532</w:t>
            </w: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Co</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552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224</w:t>
            </w: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Cps (pomoc sądowa)</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340"/>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WSC (skarga o stwierdzenie niezgodności z prawem)</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bl>
    <w:p w:rsidR="00630AFD" w:rsidRPr="002C52A6" w:rsidRDefault="00E738B6" w:rsidP="00630AFD">
      <w:pPr>
        <w:rPr>
          <w:rFonts w:ascii="Arial" w:hAnsi="Arial" w:cs="Arial"/>
          <w:b/>
          <w:bCs/>
        </w:rPr>
      </w:pPr>
      <w:r w:rsidRPr="002C52A6">
        <w:rPr>
          <w:rFonts w:ascii="Arial" w:hAnsi="Arial" w:cs="Arial"/>
          <w:b/>
          <w:bCs/>
        </w:rPr>
        <w:br w:type="page"/>
      </w:r>
      <w:r w:rsidR="00630AFD" w:rsidRPr="002C52A6">
        <w:rPr>
          <w:rFonts w:ascii="Arial" w:hAnsi="Arial" w:cs="Arial"/>
          <w:b/>
          <w:bCs/>
        </w:rPr>
        <w:t>Dział 1.3.</w:t>
      </w:r>
      <w:r w:rsidR="002C3420" w:rsidRPr="002C52A6">
        <w:rPr>
          <w:rFonts w:ascii="Arial" w:hAnsi="Arial" w:cs="Arial"/>
          <w:b/>
          <w:bCs/>
        </w:rPr>
        <w:t>1</w:t>
      </w:r>
      <w:r w:rsidR="00292F44" w:rsidRPr="002C52A6">
        <w:rPr>
          <w:rFonts w:ascii="Arial" w:hAnsi="Arial" w:cs="Arial"/>
          <w:b/>
          <w:bCs/>
        </w:rPr>
        <w:t>.</w:t>
      </w:r>
      <w:r w:rsidR="00630AFD" w:rsidRPr="002C52A6">
        <w:rPr>
          <w:rFonts w:ascii="Arial" w:hAnsi="Arial" w:cs="Arial"/>
          <w:b/>
          <w:bCs/>
        </w:rPr>
        <w:t xml:space="preserve"> Załatwienie spraw przez referendarzy</w:t>
      </w:r>
    </w:p>
    <w:tbl>
      <w:tblPr>
        <w:tblW w:w="13791" w:type="dxa"/>
        <w:tblInd w:w="84" w:type="dxa"/>
        <w:tblLayout w:type="fixed"/>
        <w:tblCellMar>
          <w:left w:w="70" w:type="dxa"/>
          <w:right w:w="70" w:type="dxa"/>
        </w:tblCellMar>
        <w:tblLook w:val="0000" w:firstRow="0" w:lastRow="0" w:firstColumn="0" w:lastColumn="0" w:noHBand="0" w:noVBand="0"/>
      </w:tblPr>
      <w:tblGrid>
        <w:gridCol w:w="3683"/>
        <w:gridCol w:w="310"/>
        <w:gridCol w:w="1633"/>
        <w:gridCol w:w="1633"/>
        <w:gridCol w:w="1633"/>
        <w:gridCol w:w="1633"/>
        <w:gridCol w:w="1633"/>
        <w:gridCol w:w="1633"/>
      </w:tblGrid>
      <w:tr w:rsidR="002C52A6" w:rsidRPr="002C52A6" w:rsidTr="00AC0676">
        <w:trPr>
          <w:trHeight w:val="239"/>
        </w:trPr>
        <w:tc>
          <w:tcPr>
            <w:tcW w:w="3993" w:type="dxa"/>
            <w:gridSpan w:val="2"/>
            <w:vMerge w:val="restart"/>
            <w:tcBorders>
              <w:top w:val="single" w:sz="4" w:space="0" w:color="auto"/>
              <w:left w:val="single" w:sz="4" w:space="0" w:color="auto"/>
              <w:right w:val="single" w:sz="4" w:space="0" w:color="auto"/>
            </w:tcBorders>
            <w:shd w:val="clear" w:color="auto" w:fill="auto"/>
            <w:vAlign w:val="center"/>
          </w:tcPr>
          <w:p w:rsidR="00630AFD" w:rsidRPr="002C52A6" w:rsidRDefault="00630AFD" w:rsidP="001D2350">
            <w:pPr>
              <w:jc w:val="center"/>
              <w:rPr>
                <w:rFonts w:ascii="Arial" w:hAnsi="Arial" w:cs="Arial"/>
                <w:sz w:val="16"/>
                <w:szCs w:val="16"/>
              </w:rPr>
            </w:pPr>
            <w:r w:rsidRPr="002C52A6">
              <w:rPr>
                <w:rFonts w:ascii="Arial" w:hAnsi="Arial" w:cs="Arial"/>
                <w:sz w:val="16"/>
                <w:szCs w:val="16"/>
              </w:rPr>
              <w:t>Wyszczególnienie</w:t>
            </w:r>
          </w:p>
        </w:tc>
        <w:tc>
          <w:tcPr>
            <w:tcW w:w="9798" w:type="dxa"/>
            <w:gridSpan w:val="6"/>
            <w:tcBorders>
              <w:top w:val="single" w:sz="4" w:space="0" w:color="auto"/>
              <w:left w:val="nil"/>
              <w:bottom w:val="single" w:sz="4" w:space="0" w:color="auto"/>
              <w:right w:val="single" w:sz="4" w:space="0" w:color="auto"/>
            </w:tcBorders>
            <w:shd w:val="clear" w:color="auto" w:fill="auto"/>
            <w:vAlign w:val="center"/>
          </w:tcPr>
          <w:p w:rsidR="00630AFD" w:rsidRPr="002C52A6" w:rsidRDefault="00630AFD" w:rsidP="001D2350">
            <w:pPr>
              <w:jc w:val="center"/>
              <w:rPr>
                <w:rFonts w:ascii="Arial" w:hAnsi="Arial" w:cs="Arial"/>
                <w:sz w:val="14"/>
                <w:szCs w:val="14"/>
              </w:rPr>
            </w:pPr>
            <w:r w:rsidRPr="002C52A6">
              <w:rPr>
                <w:rFonts w:ascii="Arial" w:hAnsi="Arial" w:cs="Arial"/>
                <w:sz w:val="14"/>
                <w:szCs w:val="14"/>
              </w:rPr>
              <w:t>Liczba spraw załatwionych przez referendarzy</w:t>
            </w:r>
          </w:p>
        </w:tc>
      </w:tr>
      <w:tr w:rsidR="002C52A6" w:rsidRPr="002C52A6" w:rsidTr="00AC0676">
        <w:trPr>
          <w:trHeight w:val="239"/>
        </w:trPr>
        <w:tc>
          <w:tcPr>
            <w:tcW w:w="3993" w:type="dxa"/>
            <w:gridSpan w:val="2"/>
            <w:vMerge/>
            <w:tcBorders>
              <w:left w:val="single" w:sz="4" w:space="0" w:color="auto"/>
              <w:right w:val="single" w:sz="4" w:space="0" w:color="auto"/>
            </w:tcBorders>
            <w:vAlign w:val="center"/>
          </w:tcPr>
          <w:p w:rsidR="00AC0676" w:rsidRPr="002C52A6" w:rsidRDefault="00AC0676" w:rsidP="001D2350">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ogółem</w:t>
            </w:r>
          </w:p>
          <w:p w:rsidR="00AC0676" w:rsidRPr="002C52A6" w:rsidRDefault="00AC0676" w:rsidP="001D2350">
            <w:pPr>
              <w:jc w:val="center"/>
              <w:rPr>
                <w:rFonts w:ascii="Arial" w:hAnsi="Arial" w:cs="Arial"/>
                <w:sz w:val="14"/>
                <w:szCs w:val="14"/>
              </w:rPr>
            </w:pPr>
            <w:r w:rsidRPr="002C52A6">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Co</w:t>
            </w:r>
          </w:p>
        </w:tc>
        <w:tc>
          <w:tcPr>
            <w:tcW w:w="1633" w:type="dxa"/>
            <w:tcBorders>
              <w:top w:val="nil"/>
              <w:left w:val="nil"/>
              <w:bottom w:val="single" w:sz="4" w:space="0" w:color="auto"/>
              <w:right w:val="single" w:sz="4" w:space="0" w:color="auto"/>
            </w:tcBorders>
            <w:shd w:val="clear" w:color="auto" w:fill="auto"/>
            <w:vAlign w:val="center"/>
          </w:tcPr>
          <w:p w:rsidR="00AC0676" w:rsidRPr="002C52A6" w:rsidRDefault="00AC0676" w:rsidP="00F879BC">
            <w:pPr>
              <w:jc w:val="center"/>
              <w:rPr>
                <w:rFonts w:ascii="Arial" w:hAnsi="Arial" w:cs="Arial"/>
                <w:sz w:val="14"/>
                <w:szCs w:val="14"/>
              </w:rPr>
            </w:pPr>
            <w:r w:rsidRPr="002C52A6">
              <w:rPr>
                <w:rFonts w:ascii="Arial" w:hAnsi="Arial" w:cs="Arial"/>
                <w:sz w:val="14"/>
                <w:szCs w:val="14"/>
              </w:rPr>
              <w:t>inne</w:t>
            </w:r>
          </w:p>
        </w:tc>
      </w:tr>
      <w:tr w:rsidR="002C52A6" w:rsidRPr="002C52A6" w:rsidTr="00AC0676">
        <w:trPr>
          <w:trHeight w:val="62"/>
        </w:trPr>
        <w:tc>
          <w:tcPr>
            <w:tcW w:w="3993" w:type="dxa"/>
            <w:gridSpan w:val="2"/>
            <w:vMerge/>
            <w:tcBorders>
              <w:left w:val="single" w:sz="4" w:space="0" w:color="auto"/>
              <w:bottom w:val="single" w:sz="4" w:space="0" w:color="000000"/>
              <w:right w:val="single" w:sz="4" w:space="0" w:color="auto"/>
            </w:tcBorders>
            <w:vAlign w:val="center"/>
          </w:tcPr>
          <w:p w:rsidR="00AC0676" w:rsidRPr="002C52A6" w:rsidRDefault="00AC0676" w:rsidP="001D2350">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AC0676" w:rsidRPr="002C52A6" w:rsidRDefault="00AC0676" w:rsidP="00AC0676">
            <w:pPr>
              <w:jc w:val="center"/>
              <w:rPr>
                <w:rFonts w:ascii="Arial" w:hAnsi="Arial" w:cs="Arial"/>
                <w:sz w:val="12"/>
                <w:szCs w:val="12"/>
              </w:rPr>
            </w:pPr>
            <w:r w:rsidRPr="002C52A6">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5</w:t>
            </w:r>
          </w:p>
        </w:tc>
        <w:tc>
          <w:tcPr>
            <w:tcW w:w="1633" w:type="dxa"/>
            <w:tcBorders>
              <w:top w:val="single" w:sz="4" w:space="0" w:color="auto"/>
              <w:left w:val="nil"/>
              <w:bottom w:val="single" w:sz="12" w:space="0" w:color="auto"/>
              <w:right w:val="single" w:sz="4" w:space="0" w:color="auto"/>
            </w:tcBorders>
            <w:shd w:val="clear" w:color="auto" w:fill="auto"/>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6</w:t>
            </w:r>
          </w:p>
        </w:tc>
      </w:tr>
      <w:tr w:rsidR="002C52A6" w:rsidRPr="002C52A6" w:rsidTr="00F91C7C">
        <w:trPr>
          <w:trHeight w:val="284"/>
        </w:trPr>
        <w:tc>
          <w:tcPr>
            <w:tcW w:w="3683" w:type="dxa"/>
            <w:tcBorders>
              <w:top w:val="nil"/>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9</w:t>
            </w: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9</w:t>
            </w:r>
          </w:p>
        </w:tc>
        <w:tc>
          <w:tcPr>
            <w:tcW w:w="1633"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nil"/>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 xml:space="preserve">Zwrot pism (wniosku lub pozwu)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61</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15</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24</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10</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12</w:t>
            </w: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nil"/>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422</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422</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O nadanie klauzuli wykonalności, z wyłączeniem spraw dotyczących bankowych tytułów egzekucyjnych</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17</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17</w:t>
            </w: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O nadanie klauzuli wykonalności bankowym tytułom egzekucyjnym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104</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104</w:t>
            </w: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D14530" w:rsidRPr="002C52A6" w:rsidRDefault="00D14530" w:rsidP="001D2350">
            <w:pPr>
              <w:rPr>
                <w:rFonts w:ascii="Arial" w:hAnsi="Arial" w:cs="Arial"/>
                <w:sz w:val="14"/>
                <w:szCs w:val="14"/>
              </w:rPr>
            </w:pPr>
            <w:r w:rsidRPr="002C52A6">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D14530" w:rsidRPr="002C52A6" w:rsidRDefault="00D14530" w:rsidP="00292F44">
            <w:pPr>
              <w:jc w:val="center"/>
              <w:rPr>
                <w:rFonts w:ascii="Arial" w:hAnsi="Arial" w:cs="Arial"/>
                <w:sz w:val="12"/>
                <w:szCs w:val="12"/>
              </w:rPr>
            </w:pPr>
            <w:r w:rsidRPr="002C52A6">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r w:rsidRPr="002C52A6">
              <w:rPr>
                <w:rFonts w:ascii="Arial" w:hAnsi="Arial" w:cs="Arial"/>
                <w:sz w:val="14"/>
                <w:szCs w:val="14"/>
              </w:rPr>
              <w:t>75</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r w:rsidRPr="002C52A6">
              <w:rPr>
                <w:rFonts w:ascii="Arial" w:hAnsi="Arial" w:cs="Arial"/>
                <w:sz w:val="14"/>
                <w:szCs w:val="14"/>
              </w:rPr>
              <w:t>75</w:t>
            </w: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14530" w:rsidRPr="002C52A6" w:rsidRDefault="00D14530" w:rsidP="00D14530">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E934CD" w:rsidRPr="002C52A6" w:rsidRDefault="00E934CD" w:rsidP="001D2350">
            <w:pPr>
              <w:rPr>
                <w:rFonts w:ascii="Arial" w:hAnsi="Arial" w:cs="Arial"/>
                <w:sz w:val="14"/>
                <w:szCs w:val="14"/>
              </w:rPr>
            </w:pPr>
            <w:r w:rsidRPr="002C52A6">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E934CD" w:rsidRPr="002C52A6" w:rsidRDefault="00E934CD" w:rsidP="00292F44">
            <w:pPr>
              <w:jc w:val="center"/>
              <w:rPr>
                <w:rFonts w:ascii="Arial" w:hAnsi="Arial" w:cs="Arial"/>
                <w:sz w:val="12"/>
                <w:szCs w:val="12"/>
              </w:rPr>
            </w:pPr>
            <w:r w:rsidRPr="002C52A6">
              <w:rPr>
                <w:rFonts w:ascii="Arial" w:hAnsi="Arial" w:cs="Arial"/>
                <w:sz w:val="12"/>
                <w:szCs w:val="12"/>
              </w:rPr>
              <w:t>07</w:t>
            </w:r>
          </w:p>
        </w:tc>
        <w:tc>
          <w:tcPr>
            <w:tcW w:w="1633"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119</w:t>
            </w: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86</w:t>
            </w: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26</w:t>
            </w: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7</w:t>
            </w:r>
          </w:p>
        </w:tc>
        <w:tc>
          <w:tcPr>
            <w:tcW w:w="1633"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E934CD" w:rsidRPr="002C52A6" w:rsidRDefault="00E934CD" w:rsidP="008C7D87">
            <w:pPr>
              <w:jc w:val="right"/>
              <w:rPr>
                <w:rFonts w:ascii="Arial" w:hAnsi="Arial" w:cs="Arial"/>
                <w:sz w:val="14"/>
                <w:szCs w:val="14"/>
              </w:rPr>
            </w:pPr>
          </w:p>
        </w:tc>
      </w:tr>
    </w:tbl>
    <w:p w:rsidR="00DE0437" w:rsidRPr="002C52A6" w:rsidRDefault="00DE0437" w:rsidP="00D14530">
      <w:pPr>
        <w:spacing w:line="220" w:lineRule="exact"/>
        <w:outlineLvl w:val="0"/>
        <w:rPr>
          <w:rFonts w:ascii="Arial" w:hAnsi="Arial" w:cs="Arial"/>
          <w:b/>
          <w:sz w:val="20"/>
        </w:rPr>
      </w:pPr>
    </w:p>
    <w:p w:rsidR="00C54546" w:rsidRPr="002C52A6" w:rsidRDefault="00C54546" w:rsidP="00C54546">
      <w:pPr>
        <w:widowControl w:val="0"/>
        <w:rPr>
          <w:rFonts w:ascii="Arial" w:hAnsi="Arial" w:cs="Arial"/>
          <w:b/>
        </w:rPr>
      </w:pPr>
      <w:r w:rsidRPr="002C52A6">
        <w:rPr>
          <w:rFonts w:ascii="Arial" w:hAnsi="Arial" w:cs="Arial"/>
          <w:b/>
        </w:rPr>
        <w:t>Dział 1.4. Terminowość sporządzania uzasadnień</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426"/>
        <w:gridCol w:w="1134"/>
        <w:gridCol w:w="850"/>
        <w:gridCol w:w="992"/>
        <w:gridCol w:w="993"/>
        <w:gridCol w:w="992"/>
        <w:gridCol w:w="992"/>
        <w:gridCol w:w="851"/>
        <w:gridCol w:w="850"/>
        <w:gridCol w:w="992"/>
        <w:gridCol w:w="851"/>
        <w:gridCol w:w="992"/>
        <w:gridCol w:w="1134"/>
      </w:tblGrid>
      <w:tr w:rsidR="00303A61" w:rsidRPr="002C52A6" w:rsidTr="00F34A92">
        <w:trPr>
          <w:cantSplit/>
          <w:trHeight w:val="284"/>
        </w:trPr>
        <w:tc>
          <w:tcPr>
            <w:tcW w:w="3331" w:type="dxa"/>
            <w:gridSpan w:val="2"/>
            <w:vMerge w:val="restart"/>
            <w:tcBorders>
              <w:top w:val="single" w:sz="2" w:space="0" w:color="auto"/>
              <w:left w:val="single" w:sz="2" w:space="0" w:color="auto"/>
              <w:bottom w:val="single" w:sz="6" w:space="0" w:color="auto"/>
              <w:right w:val="single" w:sz="6" w:space="0" w:color="auto"/>
            </w:tcBorders>
            <w:vAlign w:val="center"/>
          </w:tcPr>
          <w:p w:rsidR="00303A61" w:rsidRPr="002C52A6" w:rsidRDefault="00303A61" w:rsidP="00303A61">
            <w:pPr>
              <w:pStyle w:val="Tekstpodstawowy2"/>
              <w:jc w:val="center"/>
              <w:rPr>
                <w:rFonts w:ascii="Arial" w:hAnsi="Arial" w:cs="Arial"/>
                <w:sz w:val="14"/>
                <w:szCs w:val="14"/>
              </w:rPr>
            </w:pPr>
            <w:r w:rsidRPr="002C52A6">
              <w:rPr>
                <w:rFonts w:ascii="Arial" w:hAnsi="Arial" w:cs="Arial"/>
                <w:sz w:val="14"/>
                <w:szCs w:val="14"/>
              </w:rPr>
              <w:t>SPRAWY</w:t>
            </w:r>
          </w:p>
          <w:p w:rsidR="00303A61" w:rsidRPr="002C52A6" w:rsidRDefault="00303A61" w:rsidP="00303A61">
            <w:pPr>
              <w:jc w:val="center"/>
              <w:rPr>
                <w:rFonts w:ascii="Arial" w:hAnsi="Arial" w:cs="Arial"/>
                <w:sz w:val="14"/>
                <w:szCs w:val="14"/>
              </w:rPr>
            </w:pPr>
            <w:r w:rsidRPr="002C52A6">
              <w:rPr>
                <w:rFonts w:ascii="Arial" w:hAnsi="Arial" w:cs="Arial"/>
                <w:sz w:val="14"/>
                <w:szCs w:val="14"/>
              </w:rPr>
              <w:t xml:space="preserve">według repertoriów </w:t>
            </w:r>
          </w:p>
          <w:p w:rsidR="00303A61" w:rsidRPr="002C52A6" w:rsidRDefault="00303A61" w:rsidP="00303A61">
            <w:pPr>
              <w:jc w:val="center"/>
              <w:rPr>
                <w:rFonts w:ascii="Arial" w:hAnsi="Arial" w:cs="Arial"/>
                <w:sz w:val="14"/>
                <w:szCs w:val="14"/>
              </w:rPr>
            </w:pPr>
            <w:r w:rsidRPr="002C52A6">
              <w:rPr>
                <w:rFonts w:ascii="Arial" w:hAnsi="Arial" w:cs="Arial"/>
                <w:sz w:val="14"/>
                <w:szCs w:val="14"/>
              </w:rPr>
              <w:t>i wykazów</w:t>
            </w:r>
          </w:p>
        </w:tc>
        <w:tc>
          <w:tcPr>
            <w:tcW w:w="9497" w:type="dxa"/>
            <w:gridSpan w:val="10"/>
            <w:tcBorders>
              <w:top w:val="single" w:sz="2" w:space="0" w:color="auto"/>
              <w:left w:val="single" w:sz="6" w:space="0" w:color="auto"/>
              <w:bottom w:val="single" w:sz="6" w:space="0" w:color="auto"/>
              <w:right w:val="single" w:sz="2" w:space="0" w:color="auto"/>
            </w:tcBorders>
            <w:vAlign w:val="center"/>
          </w:tcPr>
          <w:p w:rsidR="00303A61" w:rsidRPr="002C52A6" w:rsidRDefault="00303A61" w:rsidP="00303A61">
            <w:pPr>
              <w:spacing w:line="200" w:lineRule="exact"/>
              <w:jc w:val="center"/>
              <w:rPr>
                <w:rFonts w:ascii="Arial" w:hAnsi="Arial" w:cs="Arial"/>
                <w:sz w:val="14"/>
                <w:szCs w:val="14"/>
              </w:rPr>
            </w:pPr>
            <w:r w:rsidRPr="002C52A6">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303A61" w:rsidRPr="00303A61" w:rsidRDefault="00303A61" w:rsidP="00303A61">
            <w:pPr>
              <w:spacing w:line="180" w:lineRule="exact"/>
              <w:jc w:val="center"/>
              <w:rPr>
                <w:rFonts w:ascii="Arial" w:hAnsi="Arial" w:cs="Arial"/>
                <w:sz w:val="12"/>
                <w:szCs w:val="14"/>
              </w:rPr>
            </w:pPr>
            <w:r w:rsidRPr="00303A61">
              <w:rPr>
                <w:rFonts w:ascii="Arial" w:hAnsi="Arial" w:cs="Arial"/>
                <w:sz w:val="12"/>
                <w:szCs w:val="14"/>
              </w:rPr>
              <w:t>Uzasadnienia wygłoszone (art.328 § 1</w:t>
            </w:r>
            <w:r w:rsidRPr="00303A61">
              <w:rPr>
                <w:rFonts w:ascii="Arial" w:hAnsi="Arial" w:cs="Arial"/>
                <w:sz w:val="12"/>
                <w:szCs w:val="14"/>
                <w:vertAlign w:val="superscript"/>
              </w:rPr>
              <w:t>1</w:t>
            </w:r>
            <w:r w:rsidRPr="00303A61">
              <w:rPr>
                <w:rFonts w:ascii="Arial" w:hAnsi="Arial" w:cs="Arial"/>
                <w:sz w:val="12"/>
                <w:szCs w:val="14"/>
              </w:rPr>
              <w:t xml:space="preserve"> kpc)</w:t>
            </w:r>
          </w:p>
        </w:tc>
        <w:tc>
          <w:tcPr>
            <w:tcW w:w="1134" w:type="dxa"/>
            <w:vMerge w:val="restart"/>
            <w:tcBorders>
              <w:top w:val="single" w:sz="2" w:space="0" w:color="auto"/>
              <w:left w:val="single" w:sz="6" w:space="0" w:color="auto"/>
              <w:right w:val="single" w:sz="2" w:space="0" w:color="auto"/>
            </w:tcBorders>
            <w:vAlign w:val="center"/>
          </w:tcPr>
          <w:p w:rsidR="00303A61" w:rsidRPr="00303A61" w:rsidRDefault="00303A61" w:rsidP="00303A61">
            <w:pPr>
              <w:spacing w:line="140" w:lineRule="exact"/>
              <w:jc w:val="center"/>
              <w:rPr>
                <w:rFonts w:ascii="Arial" w:hAnsi="Arial" w:cs="Arial"/>
                <w:sz w:val="12"/>
                <w:szCs w:val="14"/>
              </w:rPr>
            </w:pPr>
            <w:r w:rsidRPr="00303A61">
              <w:rPr>
                <w:rFonts w:ascii="Arial" w:hAnsi="Arial" w:cs="Arial"/>
                <w:sz w:val="12"/>
                <w:szCs w:val="14"/>
              </w:rPr>
              <w:t>Liczba wniosków o transkrypcje uzasadnień wygłoszonych w trybie art.328 § 1</w:t>
            </w:r>
            <w:r w:rsidRPr="00303A61">
              <w:rPr>
                <w:rFonts w:ascii="Arial" w:hAnsi="Arial" w:cs="Arial"/>
                <w:sz w:val="12"/>
                <w:szCs w:val="14"/>
                <w:vertAlign w:val="superscript"/>
              </w:rPr>
              <w:t>1</w:t>
            </w:r>
            <w:r w:rsidRPr="00303A61">
              <w:rPr>
                <w:rFonts w:ascii="Arial" w:hAnsi="Arial" w:cs="Arial"/>
                <w:sz w:val="12"/>
                <w:szCs w:val="14"/>
              </w:rPr>
              <w:t xml:space="preserve"> kpc</w:t>
            </w:r>
          </w:p>
        </w:tc>
      </w:tr>
      <w:tr w:rsidR="00303A61" w:rsidRPr="002C52A6" w:rsidTr="00F34A92">
        <w:trPr>
          <w:cantSplit/>
          <w:trHeight w:val="288"/>
        </w:trPr>
        <w:tc>
          <w:tcPr>
            <w:tcW w:w="3331" w:type="dxa"/>
            <w:gridSpan w:val="2"/>
            <w:vMerge/>
            <w:tcBorders>
              <w:top w:val="single" w:sz="2" w:space="0" w:color="auto"/>
              <w:left w:val="single" w:sz="2" w:space="0" w:color="auto"/>
              <w:bottom w:val="single" w:sz="6" w:space="0" w:color="auto"/>
              <w:right w:val="single" w:sz="6" w:space="0" w:color="auto"/>
            </w:tcBorders>
            <w:vAlign w:val="center"/>
          </w:tcPr>
          <w:p w:rsidR="00303A61" w:rsidRPr="002C52A6" w:rsidRDefault="00303A61" w:rsidP="00303A61">
            <w:pPr>
              <w:rPr>
                <w:rFonts w:ascii="Arial" w:hAnsi="Arial" w:cs="Arial"/>
                <w:sz w:val="14"/>
                <w:szCs w:val="14"/>
              </w:rPr>
            </w:pPr>
          </w:p>
        </w:tc>
        <w:tc>
          <w:tcPr>
            <w:tcW w:w="1134" w:type="dxa"/>
            <w:vMerge w:val="restart"/>
            <w:tcBorders>
              <w:top w:val="single" w:sz="6" w:space="0" w:color="auto"/>
              <w:left w:val="single" w:sz="6" w:space="0" w:color="auto"/>
              <w:bottom w:val="single" w:sz="6" w:space="0" w:color="auto"/>
              <w:right w:val="single" w:sz="4" w:space="0" w:color="auto"/>
            </w:tcBorders>
            <w:vAlign w:val="center"/>
          </w:tcPr>
          <w:p w:rsidR="00303A61" w:rsidRPr="002C52A6" w:rsidRDefault="00303A61" w:rsidP="00303A61">
            <w:pPr>
              <w:spacing w:line="200" w:lineRule="exact"/>
              <w:jc w:val="center"/>
              <w:rPr>
                <w:rFonts w:ascii="Arial" w:hAnsi="Arial" w:cs="Arial"/>
                <w:sz w:val="14"/>
                <w:szCs w:val="14"/>
              </w:rPr>
            </w:pPr>
            <w:r w:rsidRPr="002C52A6">
              <w:rPr>
                <w:rFonts w:ascii="Arial" w:hAnsi="Arial" w:cs="Arial"/>
                <w:sz w:val="14"/>
                <w:szCs w:val="14"/>
              </w:rPr>
              <w:t>razem</w:t>
            </w:r>
            <w:r w:rsidRPr="002C52A6">
              <w:rPr>
                <w:rFonts w:ascii="Arial" w:hAnsi="Arial" w:cs="Arial"/>
                <w:sz w:val="14"/>
                <w:szCs w:val="14"/>
              </w:rPr>
              <w:br/>
            </w:r>
            <w:r w:rsidRPr="002C52A6">
              <w:rPr>
                <w:rFonts w:ascii="Arial" w:hAnsi="Arial" w:cs="Arial"/>
                <w:sz w:val="12"/>
                <w:szCs w:val="12"/>
              </w:rPr>
              <w:t>(kol. 2, 3, 5, 7, 9)</w:t>
            </w:r>
          </w:p>
        </w:tc>
        <w:tc>
          <w:tcPr>
            <w:tcW w:w="850" w:type="dxa"/>
            <w:vMerge w:val="restart"/>
            <w:tcBorders>
              <w:top w:val="single" w:sz="6" w:space="0" w:color="auto"/>
              <w:left w:val="single" w:sz="4" w:space="0" w:color="auto"/>
              <w:bottom w:val="single" w:sz="6" w:space="0" w:color="auto"/>
              <w:right w:val="single" w:sz="6" w:space="0" w:color="auto"/>
            </w:tcBorders>
            <w:vAlign w:val="center"/>
          </w:tcPr>
          <w:p w:rsidR="00303A61" w:rsidRPr="002C52A6" w:rsidRDefault="00303A61" w:rsidP="00303A61">
            <w:pPr>
              <w:jc w:val="center"/>
              <w:rPr>
                <w:rFonts w:ascii="Arial" w:hAnsi="Arial" w:cs="Arial"/>
                <w:sz w:val="14"/>
                <w:szCs w:val="14"/>
              </w:rPr>
            </w:pPr>
            <w:r w:rsidRPr="002C52A6">
              <w:rPr>
                <w:rFonts w:ascii="Arial" w:hAnsi="Arial" w:cs="Arial"/>
                <w:sz w:val="14"/>
                <w:szCs w:val="14"/>
              </w:rPr>
              <w:t>w terminie ustawowym</w:t>
            </w:r>
          </w:p>
        </w:tc>
        <w:tc>
          <w:tcPr>
            <w:tcW w:w="7513" w:type="dxa"/>
            <w:gridSpan w:val="8"/>
            <w:tcBorders>
              <w:top w:val="single" w:sz="6" w:space="0" w:color="auto"/>
              <w:left w:val="single" w:sz="6" w:space="0" w:color="auto"/>
              <w:bottom w:val="single" w:sz="2" w:space="0" w:color="auto"/>
              <w:right w:val="single" w:sz="2" w:space="0" w:color="auto"/>
            </w:tcBorders>
            <w:vAlign w:val="center"/>
          </w:tcPr>
          <w:p w:rsidR="00303A61" w:rsidRPr="002C52A6" w:rsidRDefault="00303A61" w:rsidP="00303A61">
            <w:pPr>
              <w:spacing w:line="200" w:lineRule="exact"/>
              <w:ind w:left="-70" w:right="-70"/>
              <w:jc w:val="center"/>
              <w:rPr>
                <w:rFonts w:ascii="Arial" w:hAnsi="Arial" w:cs="Arial"/>
                <w:sz w:val="14"/>
                <w:szCs w:val="14"/>
              </w:rPr>
            </w:pPr>
            <w:r w:rsidRPr="002C52A6">
              <w:rPr>
                <w:rFonts w:ascii="Arial" w:hAnsi="Arial" w:cs="Arial"/>
                <w:sz w:val="14"/>
                <w:szCs w:val="14"/>
              </w:rPr>
              <w:t xml:space="preserve">po upływie terminu ustawowego </w:t>
            </w:r>
            <w:r w:rsidRPr="002C52A6">
              <w:rPr>
                <w:rFonts w:ascii="Arial" w:hAnsi="Arial" w:cs="Arial"/>
                <w:sz w:val="14"/>
                <w:szCs w:val="14"/>
                <w:vertAlign w:val="superscript"/>
              </w:rPr>
              <w:t>1)</w:t>
            </w:r>
          </w:p>
        </w:tc>
        <w:tc>
          <w:tcPr>
            <w:tcW w:w="992" w:type="dxa"/>
            <w:vMerge/>
            <w:tcBorders>
              <w:left w:val="single" w:sz="6" w:space="0" w:color="auto"/>
              <w:right w:val="single" w:sz="2" w:space="0" w:color="auto"/>
            </w:tcBorders>
          </w:tcPr>
          <w:p w:rsidR="00303A61" w:rsidRPr="002C52A6" w:rsidRDefault="00303A61" w:rsidP="00303A61">
            <w:pPr>
              <w:spacing w:line="200" w:lineRule="exact"/>
              <w:ind w:left="-70" w:right="-70"/>
              <w:jc w:val="center"/>
              <w:rPr>
                <w:rFonts w:ascii="Arial" w:hAnsi="Arial" w:cs="Arial"/>
                <w:sz w:val="14"/>
                <w:szCs w:val="14"/>
              </w:rPr>
            </w:pPr>
          </w:p>
        </w:tc>
        <w:tc>
          <w:tcPr>
            <w:tcW w:w="1134" w:type="dxa"/>
            <w:vMerge/>
            <w:tcBorders>
              <w:left w:val="single" w:sz="6" w:space="0" w:color="auto"/>
              <w:right w:val="single" w:sz="2" w:space="0" w:color="auto"/>
            </w:tcBorders>
          </w:tcPr>
          <w:p w:rsidR="00303A61" w:rsidRPr="002C52A6" w:rsidRDefault="00303A61" w:rsidP="00303A61">
            <w:pPr>
              <w:spacing w:line="200" w:lineRule="exact"/>
              <w:ind w:left="-70" w:right="-70"/>
              <w:jc w:val="center"/>
              <w:rPr>
                <w:rFonts w:ascii="Arial" w:hAnsi="Arial" w:cs="Arial"/>
                <w:sz w:val="14"/>
                <w:szCs w:val="14"/>
              </w:rPr>
            </w:pPr>
          </w:p>
        </w:tc>
      </w:tr>
      <w:tr w:rsidR="00F34A92" w:rsidRPr="002C52A6" w:rsidTr="00F34A92">
        <w:trPr>
          <w:cantSplit/>
          <w:trHeight w:val="429"/>
        </w:trPr>
        <w:tc>
          <w:tcPr>
            <w:tcW w:w="3331" w:type="dxa"/>
            <w:gridSpan w:val="2"/>
            <w:vMerge/>
            <w:tcBorders>
              <w:top w:val="single" w:sz="2" w:space="0" w:color="auto"/>
              <w:left w:val="single" w:sz="2" w:space="0" w:color="auto"/>
              <w:bottom w:val="single" w:sz="6" w:space="0" w:color="auto"/>
              <w:right w:val="single" w:sz="6" w:space="0" w:color="auto"/>
            </w:tcBorders>
            <w:vAlign w:val="center"/>
          </w:tcPr>
          <w:p w:rsidR="00303A61" w:rsidRPr="002C52A6" w:rsidRDefault="00303A61" w:rsidP="00303A61">
            <w:pPr>
              <w:rPr>
                <w:rFonts w:ascii="Arial" w:hAnsi="Arial" w:cs="Arial"/>
                <w:sz w:val="14"/>
                <w:szCs w:val="14"/>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303A61" w:rsidRPr="002C52A6" w:rsidRDefault="00303A61" w:rsidP="00303A61">
            <w:pPr>
              <w:rPr>
                <w:rFonts w:ascii="Arial" w:hAnsi="Arial" w:cs="Arial"/>
                <w:sz w:val="14"/>
                <w:szCs w:val="14"/>
              </w:rPr>
            </w:pPr>
          </w:p>
        </w:tc>
        <w:tc>
          <w:tcPr>
            <w:tcW w:w="850" w:type="dxa"/>
            <w:vMerge/>
            <w:tcBorders>
              <w:top w:val="single" w:sz="6" w:space="0" w:color="auto"/>
              <w:left w:val="single" w:sz="4" w:space="0" w:color="auto"/>
              <w:bottom w:val="single" w:sz="6" w:space="0" w:color="auto"/>
              <w:right w:val="single" w:sz="6" w:space="0" w:color="auto"/>
            </w:tcBorders>
            <w:vAlign w:val="center"/>
          </w:tcPr>
          <w:p w:rsidR="00303A61" w:rsidRPr="002C52A6" w:rsidRDefault="00303A61" w:rsidP="00303A61">
            <w:pPr>
              <w:rPr>
                <w:rFonts w:ascii="Arial" w:hAnsi="Arial" w:cs="Arial"/>
                <w:sz w:val="14"/>
                <w:szCs w:val="14"/>
              </w:rPr>
            </w:pPr>
          </w:p>
        </w:tc>
        <w:tc>
          <w:tcPr>
            <w:tcW w:w="992" w:type="dxa"/>
            <w:tcBorders>
              <w:top w:val="single" w:sz="2" w:space="0" w:color="auto"/>
              <w:left w:val="single" w:sz="6" w:space="0" w:color="auto"/>
              <w:bottom w:val="single" w:sz="6" w:space="0" w:color="auto"/>
              <w:right w:val="single" w:sz="4"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1-14 dni</w:t>
            </w:r>
          </w:p>
        </w:tc>
        <w:tc>
          <w:tcPr>
            <w:tcW w:w="993" w:type="dxa"/>
            <w:tcBorders>
              <w:top w:val="single" w:sz="2" w:space="0" w:color="auto"/>
              <w:left w:val="single" w:sz="4" w:space="0" w:color="auto"/>
              <w:bottom w:val="single" w:sz="6" w:space="0" w:color="auto"/>
              <w:right w:val="single" w:sz="6"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 xml:space="preserve">w tym </w:t>
            </w:r>
            <w:r w:rsidR="00857BE0" w:rsidRPr="00857BE0">
              <w:rPr>
                <w:rFonts w:ascii="Arial" w:hAnsi="Arial" w:cs="Arial"/>
                <w:sz w:val="12"/>
                <w:szCs w:val="14"/>
              </w:rPr>
              <w:t>nie</w:t>
            </w:r>
            <w:r w:rsidRPr="00857BE0">
              <w:rPr>
                <w:rFonts w:ascii="Arial" w:hAnsi="Arial" w:cs="Arial"/>
                <w:sz w:val="12"/>
                <w:szCs w:val="14"/>
              </w:rPr>
              <w:t>usprawiedliwione</w:t>
            </w:r>
          </w:p>
        </w:tc>
        <w:tc>
          <w:tcPr>
            <w:tcW w:w="992" w:type="dxa"/>
            <w:tcBorders>
              <w:top w:val="single" w:sz="2" w:space="0" w:color="auto"/>
              <w:left w:val="single" w:sz="6" w:space="0" w:color="auto"/>
              <w:bottom w:val="single" w:sz="6" w:space="0" w:color="auto"/>
              <w:right w:val="single" w:sz="4"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15-30 dni</w:t>
            </w:r>
          </w:p>
        </w:tc>
        <w:tc>
          <w:tcPr>
            <w:tcW w:w="992" w:type="dxa"/>
            <w:tcBorders>
              <w:top w:val="single" w:sz="2" w:space="0" w:color="auto"/>
              <w:left w:val="single" w:sz="4" w:space="0" w:color="auto"/>
              <w:bottom w:val="single" w:sz="6" w:space="0" w:color="auto"/>
              <w:right w:val="single" w:sz="6"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 xml:space="preserve">w tym </w:t>
            </w:r>
            <w:r w:rsidR="00857BE0" w:rsidRPr="00857BE0">
              <w:rPr>
                <w:rFonts w:ascii="Arial" w:hAnsi="Arial" w:cs="Arial"/>
                <w:sz w:val="12"/>
                <w:szCs w:val="14"/>
              </w:rPr>
              <w:t>nie</w:t>
            </w:r>
            <w:r w:rsidRPr="00857BE0">
              <w:rPr>
                <w:rFonts w:ascii="Arial" w:hAnsi="Arial" w:cs="Arial"/>
                <w:sz w:val="12"/>
                <w:szCs w:val="14"/>
              </w:rPr>
              <w:t>usprawiedliwione</w:t>
            </w:r>
          </w:p>
        </w:tc>
        <w:tc>
          <w:tcPr>
            <w:tcW w:w="851" w:type="dxa"/>
            <w:tcBorders>
              <w:top w:val="single" w:sz="2" w:space="0" w:color="auto"/>
              <w:left w:val="single" w:sz="6" w:space="0" w:color="auto"/>
              <w:bottom w:val="single" w:sz="6" w:space="0" w:color="auto"/>
              <w:right w:val="single" w:sz="4"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pow. 1 do 3 mies.</w:t>
            </w:r>
          </w:p>
        </w:tc>
        <w:tc>
          <w:tcPr>
            <w:tcW w:w="850" w:type="dxa"/>
            <w:tcBorders>
              <w:top w:val="single" w:sz="2" w:space="0" w:color="auto"/>
              <w:left w:val="single" w:sz="4" w:space="0" w:color="auto"/>
              <w:bottom w:val="single" w:sz="6" w:space="0" w:color="auto"/>
              <w:right w:val="single" w:sz="2"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 xml:space="preserve">w tym </w:t>
            </w:r>
            <w:r w:rsidR="00857BE0" w:rsidRPr="00857BE0">
              <w:rPr>
                <w:rFonts w:ascii="Arial" w:hAnsi="Arial" w:cs="Arial"/>
                <w:sz w:val="12"/>
                <w:szCs w:val="14"/>
              </w:rPr>
              <w:t>nie</w:t>
            </w:r>
            <w:r w:rsidRPr="00857BE0">
              <w:rPr>
                <w:rFonts w:ascii="Arial" w:hAnsi="Arial" w:cs="Arial"/>
                <w:sz w:val="12"/>
                <w:szCs w:val="14"/>
              </w:rPr>
              <w:t>usprawiedliwione</w:t>
            </w:r>
          </w:p>
        </w:tc>
        <w:tc>
          <w:tcPr>
            <w:tcW w:w="992" w:type="dxa"/>
            <w:tcBorders>
              <w:top w:val="single" w:sz="2" w:space="0" w:color="auto"/>
              <w:left w:val="single" w:sz="2" w:space="0" w:color="auto"/>
              <w:bottom w:val="single" w:sz="6" w:space="0" w:color="auto"/>
              <w:right w:val="single" w:sz="4"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 xml:space="preserve">w tym </w:t>
            </w:r>
            <w:r w:rsidR="00857BE0" w:rsidRPr="00857BE0">
              <w:rPr>
                <w:rFonts w:ascii="Arial" w:hAnsi="Arial" w:cs="Arial"/>
                <w:sz w:val="12"/>
                <w:szCs w:val="14"/>
              </w:rPr>
              <w:t>nie</w:t>
            </w:r>
            <w:r w:rsidRPr="00857BE0">
              <w:rPr>
                <w:rFonts w:ascii="Arial" w:hAnsi="Arial" w:cs="Arial"/>
                <w:sz w:val="12"/>
                <w:szCs w:val="14"/>
              </w:rPr>
              <w:t>usprawiedliwione</w:t>
            </w:r>
          </w:p>
        </w:tc>
        <w:tc>
          <w:tcPr>
            <w:tcW w:w="992" w:type="dxa"/>
            <w:vMerge/>
            <w:tcBorders>
              <w:left w:val="single" w:sz="6" w:space="0" w:color="auto"/>
              <w:bottom w:val="single" w:sz="4" w:space="0" w:color="auto"/>
              <w:right w:val="single" w:sz="6" w:space="0" w:color="auto"/>
            </w:tcBorders>
          </w:tcPr>
          <w:p w:rsidR="00303A61" w:rsidRPr="002C52A6" w:rsidRDefault="00303A61" w:rsidP="00303A61">
            <w:pPr>
              <w:spacing w:line="200" w:lineRule="exact"/>
              <w:jc w:val="center"/>
              <w:rPr>
                <w:rFonts w:ascii="Arial" w:hAnsi="Arial" w:cs="Arial"/>
                <w:sz w:val="14"/>
                <w:szCs w:val="14"/>
              </w:rPr>
            </w:pPr>
          </w:p>
        </w:tc>
        <w:tc>
          <w:tcPr>
            <w:tcW w:w="1134" w:type="dxa"/>
            <w:vMerge/>
            <w:tcBorders>
              <w:left w:val="single" w:sz="6" w:space="0" w:color="auto"/>
              <w:bottom w:val="single" w:sz="4" w:space="0" w:color="auto"/>
              <w:right w:val="single" w:sz="2" w:space="0" w:color="auto"/>
            </w:tcBorders>
          </w:tcPr>
          <w:p w:rsidR="00303A61" w:rsidRPr="002C52A6" w:rsidRDefault="00303A61" w:rsidP="00303A61">
            <w:pPr>
              <w:spacing w:line="200" w:lineRule="exact"/>
              <w:jc w:val="center"/>
              <w:rPr>
                <w:rFonts w:ascii="Arial" w:hAnsi="Arial" w:cs="Arial"/>
                <w:sz w:val="14"/>
                <w:szCs w:val="14"/>
              </w:rPr>
            </w:pPr>
          </w:p>
        </w:tc>
      </w:tr>
      <w:tr w:rsidR="00F34A92" w:rsidRPr="002C52A6" w:rsidTr="00F34A92">
        <w:trPr>
          <w:cantSplit/>
          <w:trHeight w:val="165"/>
        </w:trPr>
        <w:tc>
          <w:tcPr>
            <w:tcW w:w="3331" w:type="dxa"/>
            <w:gridSpan w:val="2"/>
            <w:tcBorders>
              <w:top w:val="single" w:sz="6" w:space="0" w:color="auto"/>
              <w:left w:val="single" w:sz="2" w:space="0" w:color="auto"/>
              <w:bottom w:val="single" w:sz="6" w:space="0" w:color="auto"/>
              <w:right w:val="single" w:sz="6"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0</w:t>
            </w:r>
          </w:p>
        </w:tc>
        <w:tc>
          <w:tcPr>
            <w:tcW w:w="1134" w:type="dxa"/>
            <w:tcBorders>
              <w:top w:val="single" w:sz="6" w:space="0" w:color="auto"/>
              <w:left w:val="single" w:sz="6" w:space="0" w:color="auto"/>
              <w:bottom w:val="single" w:sz="12" w:space="0" w:color="auto"/>
              <w:right w:val="single" w:sz="4"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1</w:t>
            </w:r>
          </w:p>
        </w:tc>
        <w:tc>
          <w:tcPr>
            <w:tcW w:w="850" w:type="dxa"/>
            <w:tcBorders>
              <w:top w:val="single" w:sz="6" w:space="0" w:color="auto"/>
              <w:left w:val="single" w:sz="4" w:space="0" w:color="auto"/>
              <w:bottom w:val="single" w:sz="12" w:space="0" w:color="auto"/>
              <w:right w:val="single" w:sz="6"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2</w:t>
            </w:r>
          </w:p>
        </w:tc>
        <w:tc>
          <w:tcPr>
            <w:tcW w:w="992" w:type="dxa"/>
            <w:tcBorders>
              <w:top w:val="single" w:sz="6" w:space="0" w:color="auto"/>
              <w:left w:val="single" w:sz="6" w:space="0" w:color="auto"/>
              <w:bottom w:val="single" w:sz="12" w:space="0" w:color="auto"/>
              <w:right w:val="single" w:sz="4"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3</w:t>
            </w:r>
          </w:p>
        </w:tc>
        <w:tc>
          <w:tcPr>
            <w:tcW w:w="993" w:type="dxa"/>
            <w:tcBorders>
              <w:top w:val="single" w:sz="6" w:space="0" w:color="auto"/>
              <w:left w:val="single" w:sz="4" w:space="0" w:color="auto"/>
              <w:bottom w:val="single" w:sz="12" w:space="0" w:color="auto"/>
              <w:right w:val="single" w:sz="6"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4</w:t>
            </w:r>
          </w:p>
        </w:tc>
        <w:tc>
          <w:tcPr>
            <w:tcW w:w="992" w:type="dxa"/>
            <w:tcBorders>
              <w:top w:val="single" w:sz="6" w:space="0" w:color="auto"/>
              <w:left w:val="single" w:sz="6" w:space="0" w:color="auto"/>
              <w:bottom w:val="single" w:sz="12" w:space="0" w:color="auto"/>
              <w:right w:val="single" w:sz="4"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5</w:t>
            </w:r>
          </w:p>
        </w:tc>
        <w:tc>
          <w:tcPr>
            <w:tcW w:w="992" w:type="dxa"/>
            <w:tcBorders>
              <w:top w:val="single" w:sz="6" w:space="0" w:color="auto"/>
              <w:left w:val="single" w:sz="4" w:space="0" w:color="auto"/>
              <w:bottom w:val="single" w:sz="12" w:space="0" w:color="auto"/>
              <w:right w:val="single" w:sz="6"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6</w:t>
            </w:r>
          </w:p>
        </w:tc>
        <w:tc>
          <w:tcPr>
            <w:tcW w:w="851" w:type="dxa"/>
            <w:tcBorders>
              <w:top w:val="single" w:sz="6" w:space="0" w:color="auto"/>
              <w:left w:val="single" w:sz="6" w:space="0" w:color="auto"/>
              <w:bottom w:val="single" w:sz="12" w:space="0" w:color="auto"/>
              <w:right w:val="single" w:sz="4"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7</w:t>
            </w:r>
          </w:p>
        </w:tc>
        <w:tc>
          <w:tcPr>
            <w:tcW w:w="850" w:type="dxa"/>
            <w:tcBorders>
              <w:top w:val="single" w:sz="6" w:space="0" w:color="auto"/>
              <w:left w:val="single" w:sz="4" w:space="0" w:color="auto"/>
              <w:bottom w:val="single" w:sz="12" w:space="0" w:color="auto"/>
              <w:right w:val="single" w:sz="2"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8</w:t>
            </w:r>
          </w:p>
        </w:tc>
        <w:tc>
          <w:tcPr>
            <w:tcW w:w="992" w:type="dxa"/>
            <w:tcBorders>
              <w:top w:val="single" w:sz="6" w:space="0" w:color="auto"/>
              <w:left w:val="single" w:sz="2" w:space="0" w:color="auto"/>
              <w:bottom w:val="single" w:sz="12" w:space="0" w:color="auto"/>
              <w:right w:val="single" w:sz="4"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303A61" w:rsidRPr="002C52A6" w:rsidRDefault="00303A61" w:rsidP="00303A61">
            <w:pPr>
              <w:jc w:val="center"/>
              <w:rPr>
                <w:rFonts w:ascii="Arial" w:hAnsi="Arial" w:cs="Arial"/>
                <w:sz w:val="12"/>
              </w:rPr>
            </w:pPr>
            <w:r>
              <w:rPr>
                <w:rFonts w:ascii="Arial" w:hAnsi="Arial" w:cs="Arial"/>
                <w:sz w:val="12"/>
              </w:rPr>
              <w:t>11</w:t>
            </w:r>
          </w:p>
        </w:tc>
        <w:tc>
          <w:tcPr>
            <w:tcW w:w="1134" w:type="dxa"/>
            <w:tcBorders>
              <w:top w:val="single" w:sz="4" w:space="0" w:color="auto"/>
              <w:left w:val="single" w:sz="6" w:space="0" w:color="auto"/>
              <w:bottom w:val="single" w:sz="12" w:space="0" w:color="auto"/>
              <w:right w:val="single" w:sz="2" w:space="0" w:color="auto"/>
            </w:tcBorders>
            <w:vAlign w:val="center"/>
          </w:tcPr>
          <w:p w:rsidR="00303A61" w:rsidRPr="002C52A6" w:rsidRDefault="00303A61" w:rsidP="00303A61">
            <w:pPr>
              <w:jc w:val="center"/>
              <w:rPr>
                <w:rFonts w:ascii="Arial" w:hAnsi="Arial" w:cs="Arial"/>
                <w:sz w:val="12"/>
              </w:rPr>
            </w:pPr>
            <w:r>
              <w:rPr>
                <w:rFonts w:ascii="Arial" w:hAnsi="Arial" w:cs="Arial"/>
                <w:sz w:val="12"/>
              </w:rPr>
              <w:t>12</w:t>
            </w:r>
          </w:p>
        </w:tc>
      </w:tr>
      <w:tr w:rsidR="00F34A92" w:rsidRPr="002C52A6" w:rsidTr="00F34A92">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857BE0" w:rsidRPr="002C52A6" w:rsidRDefault="00857BE0" w:rsidP="00303A61">
            <w:pPr>
              <w:rPr>
                <w:rFonts w:cs="Arial"/>
                <w:sz w:val="16"/>
                <w:szCs w:val="16"/>
              </w:rPr>
            </w:pPr>
            <w:r w:rsidRPr="002C52A6">
              <w:rPr>
                <w:rFonts w:ascii="Arial" w:hAnsi="Arial" w:cs="Arial"/>
                <w:b/>
                <w:sz w:val="16"/>
                <w:szCs w:val="16"/>
              </w:rPr>
              <w:t>Ogółem sprawy cywilne</w:t>
            </w:r>
            <w:r w:rsidRPr="002C52A6">
              <w:rPr>
                <w:rFonts w:ascii="Arial" w:hAnsi="Arial" w:cs="Arial"/>
                <w:sz w:val="16"/>
                <w:szCs w:val="16"/>
              </w:rPr>
              <w:t xml:space="preserve"> (wiersze od 02 do 05)</w:t>
            </w:r>
          </w:p>
        </w:tc>
        <w:tc>
          <w:tcPr>
            <w:tcW w:w="426" w:type="dxa"/>
            <w:tcBorders>
              <w:top w:val="single" w:sz="18" w:space="0" w:color="auto"/>
              <w:left w:val="single" w:sz="18" w:space="0" w:color="auto"/>
              <w:bottom w:val="single" w:sz="6" w:space="0" w:color="auto"/>
              <w:right w:val="single" w:sz="4" w:space="0" w:color="auto"/>
            </w:tcBorders>
            <w:vAlign w:val="center"/>
          </w:tcPr>
          <w:p w:rsidR="00857BE0" w:rsidRPr="002C52A6" w:rsidRDefault="00857BE0" w:rsidP="00303A61">
            <w:pPr>
              <w:jc w:val="center"/>
              <w:rPr>
                <w:rFonts w:ascii="Arial" w:hAnsi="Arial" w:cs="Arial"/>
                <w:sz w:val="12"/>
                <w:szCs w:val="12"/>
              </w:rPr>
            </w:pPr>
            <w:r w:rsidRPr="002C52A6">
              <w:rPr>
                <w:rFonts w:ascii="Arial" w:hAnsi="Arial" w:cs="Arial"/>
                <w:sz w:val="12"/>
                <w:szCs w:val="12"/>
              </w:rPr>
              <w:t>01</w:t>
            </w:r>
          </w:p>
        </w:tc>
        <w:tc>
          <w:tcPr>
            <w:tcW w:w="1134" w:type="dxa"/>
            <w:tcBorders>
              <w:top w:val="single" w:sz="18"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166</w:t>
            </w:r>
          </w:p>
        </w:tc>
        <w:tc>
          <w:tcPr>
            <w:tcW w:w="850" w:type="dxa"/>
            <w:tcBorders>
              <w:top w:val="single" w:sz="18"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164</w:t>
            </w:r>
          </w:p>
        </w:tc>
        <w:tc>
          <w:tcPr>
            <w:tcW w:w="992" w:type="dxa"/>
            <w:tcBorders>
              <w:top w:val="single" w:sz="18"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18"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18"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18"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0" w:type="dxa"/>
            <w:tcBorders>
              <w:top w:val="single" w:sz="18" w:space="0" w:color="auto"/>
              <w:left w:val="single" w:sz="4" w:space="0" w:color="auto"/>
              <w:bottom w:val="single" w:sz="6" w:space="0" w:color="auto"/>
              <w:right w:val="single" w:sz="2"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18" w:space="0" w:color="auto"/>
              <w:left w:val="single" w:sz="2"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8" w:space="0" w:color="auto"/>
              <w:left w:val="single" w:sz="4" w:space="0" w:color="auto"/>
              <w:bottom w:val="single" w:sz="6" w:space="0" w:color="auto"/>
              <w:right w:val="single" w:sz="18"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3</w:t>
            </w:r>
          </w:p>
        </w:tc>
      </w:tr>
      <w:tr w:rsidR="00F34A92" w:rsidRPr="002C52A6" w:rsidTr="00F34A9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57BE0" w:rsidRPr="002C52A6" w:rsidRDefault="00857BE0" w:rsidP="00303A61">
            <w:pPr>
              <w:rPr>
                <w:rFonts w:ascii="Arial" w:hAnsi="Arial" w:cs="Arial"/>
                <w:sz w:val="16"/>
                <w:szCs w:val="16"/>
              </w:rPr>
            </w:pPr>
            <w:r w:rsidRPr="002C52A6">
              <w:rPr>
                <w:rFonts w:ascii="Arial" w:hAnsi="Arial" w:cs="Arial"/>
                <w:sz w:val="16"/>
                <w:szCs w:val="16"/>
              </w:rPr>
              <w:t>C (procesowe)</w:t>
            </w:r>
          </w:p>
        </w:tc>
        <w:tc>
          <w:tcPr>
            <w:tcW w:w="426" w:type="dxa"/>
            <w:tcBorders>
              <w:top w:val="single" w:sz="6" w:space="0" w:color="auto"/>
              <w:left w:val="single" w:sz="18" w:space="0" w:color="auto"/>
              <w:bottom w:val="single" w:sz="4" w:space="0" w:color="auto"/>
              <w:right w:val="single" w:sz="4" w:space="0" w:color="auto"/>
            </w:tcBorders>
            <w:vAlign w:val="center"/>
          </w:tcPr>
          <w:p w:rsidR="00857BE0" w:rsidRPr="002C52A6" w:rsidRDefault="00857BE0" w:rsidP="00303A61">
            <w:pPr>
              <w:jc w:val="center"/>
              <w:rPr>
                <w:rFonts w:ascii="Arial" w:hAnsi="Arial" w:cs="Arial"/>
                <w:sz w:val="12"/>
                <w:szCs w:val="12"/>
              </w:rPr>
            </w:pPr>
            <w:r w:rsidRPr="002C52A6">
              <w:rPr>
                <w:rFonts w:ascii="Arial" w:hAnsi="Arial" w:cs="Arial"/>
                <w:sz w:val="12"/>
                <w:szCs w:val="12"/>
              </w:rPr>
              <w:t>02</w:t>
            </w:r>
          </w:p>
        </w:tc>
        <w:tc>
          <w:tcPr>
            <w:tcW w:w="1134"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107</w:t>
            </w:r>
          </w:p>
        </w:tc>
        <w:tc>
          <w:tcPr>
            <w:tcW w:w="850"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107</w:t>
            </w:r>
          </w:p>
        </w:tc>
        <w:tc>
          <w:tcPr>
            <w:tcW w:w="992"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3"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2"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6" w:space="0" w:color="auto"/>
              <w:left w:val="single" w:sz="4" w:space="0" w:color="auto"/>
              <w:bottom w:val="single" w:sz="6" w:space="0" w:color="auto"/>
              <w:right w:val="single" w:sz="18"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3</w:t>
            </w:r>
          </w:p>
        </w:tc>
      </w:tr>
      <w:tr w:rsidR="00F34A92" w:rsidRPr="002C52A6" w:rsidTr="00F34A9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57BE0" w:rsidRPr="002C52A6" w:rsidRDefault="00857BE0" w:rsidP="00303A61">
            <w:pPr>
              <w:rPr>
                <w:rFonts w:ascii="Arial" w:hAnsi="Arial" w:cs="Arial"/>
                <w:sz w:val="16"/>
                <w:szCs w:val="16"/>
              </w:rPr>
            </w:pPr>
            <w:r w:rsidRPr="002C52A6">
              <w:rPr>
                <w:rFonts w:ascii="Arial" w:hAnsi="Arial" w:cs="Arial"/>
                <w:sz w:val="16"/>
                <w:szCs w:val="16"/>
              </w:rPr>
              <w:t>CG -G szkody geologiczne i górnicze</w:t>
            </w:r>
          </w:p>
        </w:tc>
        <w:tc>
          <w:tcPr>
            <w:tcW w:w="426" w:type="dxa"/>
            <w:tcBorders>
              <w:top w:val="single" w:sz="4" w:space="0" w:color="auto"/>
              <w:left w:val="single" w:sz="18" w:space="0" w:color="auto"/>
              <w:bottom w:val="single" w:sz="4" w:space="0" w:color="auto"/>
              <w:right w:val="single" w:sz="4" w:space="0" w:color="auto"/>
            </w:tcBorders>
            <w:vAlign w:val="center"/>
          </w:tcPr>
          <w:p w:rsidR="00857BE0" w:rsidRPr="002C52A6" w:rsidRDefault="00857BE0" w:rsidP="00303A61">
            <w:pPr>
              <w:jc w:val="center"/>
              <w:rPr>
                <w:rFonts w:ascii="Arial" w:hAnsi="Arial" w:cs="Arial"/>
                <w:sz w:val="12"/>
                <w:szCs w:val="12"/>
              </w:rPr>
            </w:pPr>
            <w:r w:rsidRPr="002C52A6">
              <w:rPr>
                <w:rFonts w:ascii="Arial" w:hAnsi="Arial" w:cs="Arial"/>
                <w:sz w:val="12"/>
                <w:szCs w:val="12"/>
              </w:rPr>
              <w:t>03</w:t>
            </w:r>
          </w:p>
        </w:tc>
        <w:tc>
          <w:tcPr>
            <w:tcW w:w="1134"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28</w:t>
            </w:r>
          </w:p>
        </w:tc>
        <w:tc>
          <w:tcPr>
            <w:tcW w:w="850"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28</w:t>
            </w:r>
          </w:p>
        </w:tc>
        <w:tc>
          <w:tcPr>
            <w:tcW w:w="992"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3"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2"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18" w:space="0" w:color="auto"/>
            </w:tcBorders>
            <w:vAlign w:val="center"/>
          </w:tcPr>
          <w:p w:rsidR="00857BE0" w:rsidRDefault="00857BE0" w:rsidP="00857BE0">
            <w:pPr>
              <w:jc w:val="right"/>
              <w:rPr>
                <w:rFonts w:ascii="Arial" w:hAnsi="Arial" w:cs="Arial"/>
                <w:color w:val="000000"/>
                <w:sz w:val="14"/>
                <w:szCs w:val="14"/>
              </w:rPr>
            </w:pPr>
          </w:p>
        </w:tc>
      </w:tr>
      <w:tr w:rsidR="00F34A92" w:rsidRPr="002C52A6" w:rsidTr="00F34A9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57BE0" w:rsidRPr="002C52A6" w:rsidRDefault="00857BE0" w:rsidP="00303A61">
            <w:pPr>
              <w:rPr>
                <w:rFonts w:ascii="Arial" w:hAnsi="Arial" w:cs="Arial"/>
                <w:sz w:val="16"/>
                <w:szCs w:val="16"/>
              </w:rPr>
            </w:pPr>
            <w:r w:rsidRPr="002C52A6">
              <w:rPr>
                <w:rFonts w:ascii="Arial" w:hAnsi="Arial" w:cs="Arial"/>
                <w:sz w:val="16"/>
                <w:szCs w:val="16"/>
              </w:rPr>
              <w:t>Ns - nieprocesowe</w:t>
            </w:r>
          </w:p>
        </w:tc>
        <w:tc>
          <w:tcPr>
            <w:tcW w:w="426" w:type="dxa"/>
            <w:tcBorders>
              <w:top w:val="single" w:sz="4" w:space="0" w:color="auto"/>
              <w:left w:val="single" w:sz="18" w:space="0" w:color="auto"/>
              <w:bottom w:val="single" w:sz="4" w:space="0" w:color="auto"/>
              <w:right w:val="single" w:sz="4" w:space="0" w:color="auto"/>
            </w:tcBorders>
            <w:vAlign w:val="center"/>
          </w:tcPr>
          <w:p w:rsidR="00857BE0" w:rsidRPr="002C52A6" w:rsidRDefault="00857BE0" w:rsidP="00303A61">
            <w:pPr>
              <w:jc w:val="center"/>
              <w:rPr>
                <w:rFonts w:ascii="Arial" w:hAnsi="Arial" w:cs="Arial"/>
                <w:sz w:val="12"/>
                <w:szCs w:val="12"/>
              </w:rPr>
            </w:pPr>
            <w:r w:rsidRPr="002C52A6">
              <w:rPr>
                <w:rFonts w:ascii="Arial" w:hAnsi="Arial" w:cs="Arial"/>
                <w:sz w:val="12"/>
                <w:szCs w:val="12"/>
              </w:rPr>
              <w:t>04</w:t>
            </w:r>
          </w:p>
        </w:tc>
        <w:tc>
          <w:tcPr>
            <w:tcW w:w="1134"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28</w:t>
            </w:r>
          </w:p>
        </w:tc>
        <w:tc>
          <w:tcPr>
            <w:tcW w:w="850"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26</w:t>
            </w:r>
          </w:p>
        </w:tc>
        <w:tc>
          <w:tcPr>
            <w:tcW w:w="992"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2"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18" w:space="0" w:color="auto"/>
            </w:tcBorders>
            <w:vAlign w:val="center"/>
          </w:tcPr>
          <w:p w:rsidR="00857BE0" w:rsidRDefault="00857BE0" w:rsidP="00857BE0">
            <w:pPr>
              <w:jc w:val="right"/>
              <w:rPr>
                <w:rFonts w:ascii="Arial" w:hAnsi="Arial" w:cs="Arial"/>
                <w:color w:val="000000"/>
                <w:sz w:val="14"/>
                <w:szCs w:val="14"/>
              </w:rPr>
            </w:pPr>
          </w:p>
        </w:tc>
      </w:tr>
      <w:tr w:rsidR="00F34A92" w:rsidRPr="002C52A6" w:rsidTr="00F34A9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F34A92" w:rsidRPr="002C52A6" w:rsidRDefault="00F34A92" w:rsidP="00303A61">
            <w:pPr>
              <w:rPr>
                <w:rFonts w:ascii="Arial" w:hAnsi="Arial" w:cs="Arial"/>
                <w:sz w:val="16"/>
                <w:szCs w:val="16"/>
              </w:rPr>
            </w:pPr>
            <w:r w:rsidRPr="00F34A92">
              <w:rPr>
                <w:rFonts w:ascii="Arial" w:hAnsi="Arial" w:cs="Arial"/>
                <w:sz w:val="16"/>
                <w:szCs w:val="16"/>
              </w:rPr>
              <w:t>Nc - (nakazowe, upominawcze i europejskie postępowanie nakazowe)</w:t>
            </w:r>
          </w:p>
        </w:tc>
        <w:tc>
          <w:tcPr>
            <w:tcW w:w="426" w:type="dxa"/>
            <w:tcBorders>
              <w:top w:val="single" w:sz="4" w:space="0" w:color="auto"/>
              <w:left w:val="single" w:sz="18" w:space="0" w:color="auto"/>
              <w:bottom w:val="single" w:sz="4" w:space="0" w:color="auto"/>
              <w:right w:val="single" w:sz="4" w:space="0" w:color="auto"/>
            </w:tcBorders>
            <w:vAlign w:val="center"/>
          </w:tcPr>
          <w:p w:rsidR="00F34A92" w:rsidRPr="002C52A6" w:rsidRDefault="00F34A92" w:rsidP="00303A61">
            <w:pPr>
              <w:jc w:val="center"/>
              <w:rPr>
                <w:rFonts w:ascii="Arial" w:hAnsi="Arial" w:cs="Arial"/>
                <w:sz w:val="12"/>
                <w:szCs w:val="12"/>
              </w:rPr>
            </w:pPr>
            <w:r>
              <w:rPr>
                <w:rFonts w:ascii="Arial" w:hAnsi="Arial" w:cs="Arial"/>
                <w:sz w:val="12"/>
                <w:szCs w:val="12"/>
              </w:rPr>
              <w:t>05</w:t>
            </w:r>
          </w:p>
        </w:tc>
        <w:tc>
          <w:tcPr>
            <w:tcW w:w="1134" w:type="dxa"/>
            <w:tcBorders>
              <w:top w:val="single" w:sz="6" w:space="0" w:color="auto"/>
              <w:left w:val="single" w:sz="4"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850" w:type="dxa"/>
            <w:tcBorders>
              <w:top w:val="single" w:sz="6" w:space="0" w:color="auto"/>
              <w:left w:val="single" w:sz="4" w:space="0" w:color="auto"/>
              <w:bottom w:val="single" w:sz="6" w:space="0" w:color="auto"/>
              <w:right w:val="single" w:sz="6"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6"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993" w:type="dxa"/>
            <w:tcBorders>
              <w:top w:val="single" w:sz="6" w:space="0" w:color="auto"/>
              <w:left w:val="single" w:sz="4" w:space="0" w:color="auto"/>
              <w:bottom w:val="single" w:sz="6" w:space="0" w:color="auto"/>
              <w:right w:val="single" w:sz="6"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6"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4" w:space="0" w:color="auto"/>
              <w:bottom w:val="single" w:sz="6" w:space="0" w:color="auto"/>
              <w:right w:val="single" w:sz="6" w:space="0" w:color="auto"/>
            </w:tcBorders>
            <w:vAlign w:val="center"/>
          </w:tcPr>
          <w:p w:rsidR="00F34A92" w:rsidRPr="00F34A92" w:rsidRDefault="00F34A92">
            <w:pPr>
              <w:jc w:val="right"/>
              <w:rPr>
                <w:rFonts w:ascii="Arial" w:hAnsi="Arial" w:cs="Arial"/>
                <w:color w:val="000000"/>
                <w:sz w:val="14"/>
                <w:szCs w:val="16"/>
              </w:rPr>
            </w:pPr>
          </w:p>
        </w:tc>
        <w:tc>
          <w:tcPr>
            <w:tcW w:w="851" w:type="dxa"/>
            <w:tcBorders>
              <w:top w:val="single" w:sz="6" w:space="0" w:color="auto"/>
              <w:left w:val="single" w:sz="6"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850" w:type="dxa"/>
            <w:tcBorders>
              <w:top w:val="single" w:sz="6" w:space="0" w:color="auto"/>
              <w:left w:val="single" w:sz="4" w:space="0" w:color="auto"/>
              <w:bottom w:val="single" w:sz="6" w:space="0" w:color="auto"/>
              <w:right w:val="single" w:sz="2"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2"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1134" w:type="dxa"/>
            <w:tcBorders>
              <w:top w:val="single" w:sz="6" w:space="0" w:color="auto"/>
              <w:left w:val="single" w:sz="4" w:space="0" w:color="auto"/>
              <w:bottom w:val="single" w:sz="6" w:space="0" w:color="auto"/>
              <w:right w:val="single" w:sz="18" w:space="0" w:color="auto"/>
            </w:tcBorders>
            <w:vAlign w:val="center"/>
          </w:tcPr>
          <w:p w:rsidR="00F34A92" w:rsidRPr="00F34A92" w:rsidRDefault="00F34A92">
            <w:pPr>
              <w:jc w:val="right"/>
              <w:rPr>
                <w:rFonts w:ascii="Arial" w:hAnsi="Arial" w:cs="Arial"/>
                <w:color w:val="000000"/>
                <w:sz w:val="14"/>
                <w:szCs w:val="16"/>
              </w:rPr>
            </w:pPr>
          </w:p>
        </w:tc>
      </w:tr>
      <w:tr w:rsidR="00F34A92" w:rsidRPr="002C52A6" w:rsidTr="00F34A9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F34A92" w:rsidRPr="002C52A6" w:rsidRDefault="00F34A92" w:rsidP="00F34A92">
            <w:pPr>
              <w:rPr>
                <w:rFonts w:ascii="Arial" w:hAnsi="Arial" w:cs="Arial"/>
                <w:sz w:val="16"/>
                <w:szCs w:val="16"/>
              </w:rPr>
            </w:pPr>
            <w:r w:rsidRPr="002C52A6">
              <w:rPr>
                <w:rFonts w:ascii="Arial" w:hAnsi="Arial" w:cs="Arial"/>
                <w:sz w:val="16"/>
                <w:szCs w:val="16"/>
              </w:rPr>
              <w:t>Co (</w:t>
            </w:r>
            <w:r>
              <w:rPr>
                <w:rFonts w:ascii="Arial" w:hAnsi="Arial" w:cs="Arial"/>
                <w:sz w:val="16"/>
                <w:szCs w:val="16"/>
              </w:rPr>
              <w:t>ogólne</w:t>
            </w:r>
            <w:r w:rsidRPr="002C52A6">
              <w:rPr>
                <w:rFonts w:ascii="Arial" w:hAnsi="Arial" w:cs="Arial"/>
                <w:sz w:val="16"/>
                <w:szCs w:val="16"/>
              </w:rPr>
              <w:t>)</w:t>
            </w:r>
          </w:p>
        </w:tc>
        <w:tc>
          <w:tcPr>
            <w:tcW w:w="426" w:type="dxa"/>
            <w:tcBorders>
              <w:top w:val="single" w:sz="4" w:space="0" w:color="auto"/>
              <w:left w:val="single" w:sz="18" w:space="0" w:color="auto"/>
              <w:bottom w:val="single" w:sz="18" w:space="0" w:color="auto"/>
              <w:right w:val="single" w:sz="4" w:space="0" w:color="auto"/>
            </w:tcBorders>
            <w:vAlign w:val="center"/>
          </w:tcPr>
          <w:p w:rsidR="00F34A92" w:rsidRPr="002C52A6" w:rsidRDefault="00F34A92" w:rsidP="00303A61">
            <w:pPr>
              <w:jc w:val="center"/>
              <w:rPr>
                <w:rFonts w:ascii="Arial" w:hAnsi="Arial" w:cs="Arial"/>
                <w:sz w:val="12"/>
                <w:szCs w:val="12"/>
              </w:rPr>
            </w:pPr>
            <w:r w:rsidRPr="002C52A6">
              <w:rPr>
                <w:rFonts w:ascii="Arial" w:hAnsi="Arial" w:cs="Arial"/>
                <w:sz w:val="12"/>
                <w:szCs w:val="12"/>
              </w:rPr>
              <w:t>0</w:t>
            </w:r>
            <w:r>
              <w:rPr>
                <w:rFonts w:ascii="Arial" w:hAnsi="Arial" w:cs="Arial"/>
                <w:sz w:val="12"/>
                <w:szCs w:val="12"/>
              </w:rPr>
              <w:t>6</w:t>
            </w:r>
          </w:p>
        </w:tc>
        <w:tc>
          <w:tcPr>
            <w:tcW w:w="1134" w:type="dxa"/>
            <w:tcBorders>
              <w:top w:val="single" w:sz="6" w:space="0" w:color="auto"/>
              <w:left w:val="single" w:sz="4"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r w:rsidRPr="00F34A92">
              <w:rPr>
                <w:rFonts w:ascii="Arial" w:hAnsi="Arial" w:cs="Arial"/>
                <w:color w:val="000000"/>
                <w:sz w:val="14"/>
                <w:szCs w:val="16"/>
              </w:rPr>
              <w:t>3</w:t>
            </w:r>
          </w:p>
        </w:tc>
        <w:tc>
          <w:tcPr>
            <w:tcW w:w="850" w:type="dxa"/>
            <w:tcBorders>
              <w:top w:val="single" w:sz="6" w:space="0" w:color="auto"/>
              <w:left w:val="single" w:sz="4" w:space="0" w:color="auto"/>
              <w:bottom w:val="single" w:sz="18" w:space="0" w:color="auto"/>
              <w:right w:val="single" w:sz="6" w:space="0" w:color="auto"/>
            </w:tcBorders>
            <w:vAlign w:val="center"/>
          </w:tcPr>
          <w:p w:rsidR="00F34A92" w:rsidRPr="00F34A92" w:rsidRDefault="00F34A92">
            <w:pPr>
              <w:jc w:val="right"/>
              <w:rPr>
                <w:rFonts w:ascii="Arial" w:hAnsi="Arial" w:cs="Arial"/>
                <w:color w:val="000000"/>
                <w:sz w:val="14"/>
                <w:szCs w:val="16"/>
              </w:rPr>
            </w:pPr>
            <w:r w:rsidRPr="00F34A92">
              <w:rPr>
                <w:rFonts w:ascii="Arial" w:hAnsi="Arial" w:cs="Arial"/>
                <w:color w:val="000000"/>
                <w:sz w:val="14"/>
                <w:szCs w:val="16"/>
              </w:rPr>
              <w:t>3</w:t>
            </w:r>
          </w:p>
        </w:tc>
        <w:tc>
          <w:tcPr>
            <w:tcW w:w="992" w:type="dxa"/>
            <w:tcBorders>
              <w:top w:val="single" w:sz="6" w:space="0" w:color="auto"/>
              <w:left w:val="single" w:sz="6"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993" w:type="dxa"/>
            <w:tcBorders>
              <w:top w:val="single" w:sz="6" w:space="0" w:color="auto"/>
              <w:left w:val="single" w:sz="4" w:space="0" w:color="auto"/>
              <w:bottom w:val="single" w:sz="18" w:space="0" w:color="auto"/>
              <w:right w:val="single" w:sz="6"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6"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4" w:space="0" w:color="auto"/>
              <w:bottom w:val="single" w:sz="18" w:space="0" w:color="auto"/>
              <w:right w:val="single" w:sz="6" w:space="0" w:color="auto"/>
            </w:tcBorders>
            <w:vAlign w:val="center"/>
          </w:tcPr>
          <w:p w:rsidR="00F34A92" w:rsidRPr="00F34A92" w:rsidRDefault="00F34A92">
            <w:pPr>
              <w:jc w:val="right"/>
              <w:rPr>
                <w:rFonts w:ascii="Arial" w:hAnsi="Arial" w:cs="Arial"/>
                <w:color w:val="000000"/>
                <w:sz w:val="14"/>
                <w:szCs w:val="16"/>
              </w:rPr>
            </w:pPr>
          </w:p>
        </w:tc>
        <w:tc>
          <w:tcPr>
            <w:tcW w:w="851" w:type="dxa"/>
            <w:tcBorders>
              <w:top w:val="single" w:sz="6" w:space="0" w:color="auto"/>
              <w:left w:val="single" w:sz="6"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850" w:type="dxa"/>
            <w:tcBorders>
              <w:top w:val="single" w:sz="6" w:space="0" w:color="auto"/>
              <w:left w:val="single" w:sz="4" w:space="0" w:color="auto"/>
              <w:bottom w:val="single" w:sz="18" w:space="0" w:color="auto"/>
              <w:right w:val="single" w:sz="2"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2"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851" w:type="dxa"/>
            <w:tcBorders>
              <w:top w:val="single" w:sz="6" w:space="0" w:color="auto"/>
              <w:left w:val="single" w:sz="4"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4"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1134" w:type="dxa"/>
            <w:tcBorders>
              <w:top w:val="single" w:sz="6" w:space="0" w:color="auto"/>
              <w:left w:val="single" w:sz="4" w:space="0" w:color="auto"/>
              <w:bottom w:val="single" w:sz="18" w:space="0" w:color="auto"/>
              <w:right w:val="single" w:sz="18" w:space="0" w:color="auto"/>
            </w:tcBorders>
            <w:vAlign w:val="center"/>
          </w:tcPr>
          <w:p w:rsidR="00F34A92" w:rsidRPr="00F34A92" w:rsidRDefault="00F34A92">
            <w:pPr>
              <w:jc w:val="right"/>
              <w:rPr>
                <w:rFonts w:ascii="Arial" w:hAnsi="Arial" w:cs="Arial"/>
                <w:color w:val="000000"/>
                <w:sz w:val="14"/>
                <w:szCs w:val="16"/>
              </w:rPr>
            </w:pPr>
          </w:p>
        </w:tc>
      </w:tr>
    </w:tbl>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pPr>
        <w:spacing w:after="80" w:line="220" w:lineRule="exact"/>
        <w:outlineLvl w:val="0"/>
        <w:rPr>
          <w:rFonts w:ascii="Arial" w:hAnsi="Arial" w:cs="Arial"/>
          <w:b/>
        </w:rPr>
      </w:pPr>
    </w:p>
    <w:p w:rsidR="00F34A92" w:rsidRDefault="00F34A92">
      <w:pPr>
        <w:spacing w:after="80" w:line="220" w:lineRule="exact"/>
        <w:outlineLvl w:val="0"/>
        <w:rPr>
          <w:rFonts w:ascii="Arial" w:hAnsi="Arial" w:cs="Arial"/>
          <w:b/>
        </w:rPr>
      </w:pPr>
    </w:p>
    <w:p w:rsidR="00A012FB" w:rsidRPr="002C52A6" w:rsidRDefault="00A012FB">
      <w:pPr>
        <w:spacing w:after="80" w:line="220" w:lineRule="exact"/>
        <w:outlineLvl w:val="0"/>
        <w:rPr>
          <w:rFonts w:ascii="Arial" w:hAnsi="Arial" w:cs="Arial"/>
        </w:rPr>
      </w:pPr>
      <w:r w:rsidRPr="002C52A6">
        <w:rPr>
          <w:rFonts w:ascii="Arial" w:hAnsi="Arial" w:cs="Arial"/>
          <w:b/>
        </w:rPr>
        <w:t>Dział 2.1.</w:t>
      </w:r>
      <w:r w:rsidR="00CF14C4" w:rsidRPr="002C52A6">
        <w:rPr>
          <w:rFonts w:ascii="Arial" w:hAnsi="Arial" w:cs="Arial"/>
          <w:b/>
        </w:rPr>
        <w:t>1</w:t>
      </w:r>
      <w:r w:rsidR="00C3585C" w:rsidRPr="002C52A6">
        <w:rPr>
          <w:rFonts w:ascii="Arial" w:hAnsi="Arial" w:cs="Arial"/>
          <w:b/>
        </w:rPr>
        <w:t>.</w:t>
      </w:r>
      <w:r w:rsidRPr="002C52A6">
        <w:rPr>
          <w:rFonts w:ascii="Arial" w:hAnsi="Arial" w:cs="Arial"/>
          <w:b/>
        </w:rPr>
        <w:t xml:space="preserve"> Sprawy od dnia pierwotnego wpisu do repertorium </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2254"/>
        <w:gridCol w:w="297"/>
        <w:gridCol w:w="759"/>
        <w:gridCol w:w="720"/>
        <w:gridCol w:w="1000"/>
        <w:gridCol w:w="889"/>
        <w:gridCol w:w="926"/>
        <w:gridCol w:w="1050"/>
        <w:gridCol w:w="1036"/>
        <w:gridCol w:w="966"/>
        <w:gridCol w:w="1008"/>
        <w:gridCol w:w="1077"/>
        <w:gridCol w:w="882"/>
      </w:tblGrid>
      <w:tr w:rsidR="002C52A6" w:rsidRPr="002C52A6" w:rsidTr="00756BBE">
        <w:trPr>
          <w:cantSplit/>
          <w:trHeight w:val="332"/>
        </w:trPr>
        <w:tc>
          <w:tcPr>
            <w:tcW w:w="3041" w:type="dxa"/>
            <w:gridSpan w:val="3"/>
            <w:vMerge w:val="restart"/>
            <w:tcBorders>
              <w:right w:val="nil"/>
            </w:tcBorders>
            <w:vAlign w:val="center"/>
          </w:tcPr>
          <w:p w:rsidR="00A012FB" w:rsidRPr="002C52A6" w:rsidRDefault="00A012FB">
            <w:pPr>
              <w:spacing w:line="140" w:lineRule="exact"/>
              <w:jc w:val="center"/>
              <w:rPr>
                <w:rFonts w:ascii="Arial" w:hAnsi="Arial" w:cs="Arial"/>
                <w:sz w:val="14"/>
              </w:rPr>
            </w:pPr>
            <w:r w:rsidRPr="002C52A6">
              <w:rPr>
                <w:rFonts w:ascii="Arial" w:hAnsi="Arial" w:cs="Arial"/>
                <w:sz w:val="14"/>
              </w:rPr>
              <w:t>SPRAWY</w:t>
            </w:r>
          </w:p>
          <w:p w:rsidR="00A012FB" w:rsidRPr="002C52A6" w:rsidRDefault="00A012FB">
            <w:pPr>
              <w:spacing w:line="140" w:lineRule="exact"/>
              <w:jc w:val="center"/>
              <w:rPr>
                <w:rFonts w:ascii="Arial" w:hAnsi="Arial" w:cs="Arial"/>
                <w:sz w:val="14"/>
              </w:rPr>
            </w:pPr>
            <w:r w:rsidRPr="002C52A6">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012FB" w:rsidRPr="002C52A6" w:rsidRDefault="00A012FB" w:rsidP="00C3585C">
            <w:pPr>
              <w:spacing w:line="140" w:lineRule="exact"/>
              <w:jc w:val="center"/>
              <w:rPr>
                <w:rFonts w:ascii="Arial" w:hAnsi="Arial" w:cs="Arial"/>
                <w:sz w:val="14"/>
              </w:rPr>
            </w:pPr>
            <w:r w:rsidRPr="002C52A6">
              <w:rPr>
                <w:rFonts w:ascii="Arial" w:hAnsi="Arial" w:cs="Arial"/>
                <w:sz w:val="14"/>
              </w:rPr>
              <w:t>Liczba spraw niezałatwionych pozostających od daty pierwszego wpływu do sądu</w:t>
            </w:r>
          </w:p>
        </w:tc>
      </w:tr>
      <w:tr w:rsidR="002C52A6" w:rsidRPr="002C52A6" w:rsidTr="00756BBE">
        <w:trPr>
          <w:cantSplit/>
          <w:trHeight w:val="472"/>
        </w:trPr>
        <w:tc>
          <w:tcPr>
            <w:tcW w:w="3041" w:type="dxa"/>
            <w:gridSpan w:val="3"/>
            <w:vMerge/>
            <w:tcBorders>
              <w:bottom w:val="nil"/>
              <w:right w:val="nil"/>
            </w:tcBorders>
            <w:vAlign w:val="center"/>
          </w:tcPr>
          <w:p w:rsidR="00BD5DB4" w:rsidRPr="002C52A6" w:rsidRDefault="00BD5DB4">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r</w:t>
            </w:r>
            <w:r w:rsidR="00BD5DB4" w:rsidRPr="002C52A6">
              <w:rPr>
                <w:rFonts w:ascii="Arial" w:hAnsi="Arial" w:cs="Arial"/>
                <w:sz w:val="14"/>
              </w:rPr>
              <w:t>azem</w:t>
            </w:r>
          </w:p>
          <w:p w:rsidR="00731215" w:rsidRPr="002C52A6" w:rsidRDefault="00731215" w:rsidP="00C3585C">
            <w:pPr>
              <w:spacing w:line="140" w:lineRule="exact"/>
              <w:jc w:val="center"/>
              <w:rPr>
                <w:rFonts w:ascii="Arial" w:hAnsi="Arial" w:cs="Arial"/>
                <w:sz w:val="14"/>
              </w:rPr>
            </w:pPr>
            <w:r w:rsidRPr="002C52A6">
              <w:rPr>
                <w:rFonts w:ascii="Arial" w:hAnsi="Arial" w:cs="Arial"/>
                <w:sz w:val="14"/>
              </w:rPr>
              <w:t>(k</w:t>
            </w:r>
            <w:r w:rsidR="006E0738" w:rsidRPr="002C52A6">
              <w:rPr>
                <w:rFonts w:ascii="Arial" w:hAnsi="Arial" w:cs="Arial"/>
                <w:sz w:val="14"/>
              </w:rPr>
              <w:t>ol</w:t>
            </w:r>
            <w:r w:rsidRPr="002C52A6">
              <w:rPr>
                <w:rFonts w:ascii="Arial" w:hAnsi="Arial" w:cs="Arial"/>
                <w:sz w:val="14"/>
              </w:rPr>
              <w:t>. 2</w:t>
            </w:r>
            <w:r w:rsidR="00C3585C" w:rsidRPr="002C52A6">
              <w:rPr>
                <w:rFonts w:ascii="Arial" w:hAnsi="Arial" w:cs="Arial"/>
                <w:sz w:val="14"/>
              </w:rPr>
              <w:t xml:space="preserve">, </w:t>
            </w:r>
            <w:r w:rsidRPr="002C52A6">
              <w:rPr>
                <w:rFonts w:ascii="Arial" w:hAnsi="Arial" w:cs="Arial"/>
                <w:sz w:val="14"/>
              </w:rPr>
              <w:t>3)</w:t>
            </w:r>
          </w:p>
        </w:tc>
        <w:tc>
          <w:tcPr>
            <w:tcW w:w="720" w:type="dxa"/>
            <w:tcBorders>
              <w:top w:val="nil"/>
              <w:left w:val="single" w:sz="4" w:space="0" w:color="auto"/>
              <w:bottom w:val="single" w:sz="4" w:space="0" w:color="auto"/>
              <w:right w:val="single" w:sz="4" w:space="0" w:color="auto"/>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d</w:t>
            </w:r>
            <w:r w:rsidR="00BD5DB4" w:rsidRPr="002C52A6">
              <w:rPr>
                <w:rFonts w:ascii="Arial" w:hAnsi="Arial" w:cs="Arial"/>
                <w:sz w:val="14"/>
              </w:rPr>
              <w:t>o 3 miesięcy</w:t>
            </w:r>
          </w:p>
        </w:tc>
        <w:tc>
          <w:tcPr>
            <w:tcW w:w="1000" w:type="dxa"/>
            <w:tcBorders>
              <w:top w:val="nil"/>
              <w:left w:val="single" w:sz="4" w:space="0" w:color="auto"/>
              <w:bottom w:val="single" w:sz="4" w:space="0" w:color="auto"/>
              <w:right w:val="single" w:sz="4" w:space="0" w:color="auto"/>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s</w:t>
            </w:r>
            <w:r w:rsidR="00BD5DB4" w:rsidRPr="002C52A6">
              <w:rPr>
                <w:rFonts w:ascii="Arial" w:hAnsi="Arial" w:cs="Arial"/>
                <w:sz w:val="14"/>
              </w:rPr>
              <w:t xml:space="preserve">uma powyżej </w:t>
            </w:r>
            <w:r w:rsidR="00C3585C" w:rsidRPr="002C52A6">
              <w:rPr>
                <w:rFonts w:ascii="Arial" w:hAnsi="Arial" w:cs="Arial"/>
                <w:sz w:val="14"/>
              </w:rPr>
              <w:br/>
            </w:r>
            <w:r w:rsidR="00BD5DB4" w:rsidRPr="002C52A6">
              <w:rPr>
                <w:rFonts w:ascii="Arial" w:hAnsi="Arial" w:cs="Arial"/>
                <w:sz w:val="14"/>
              </w:rPr>
              <w:t xml:space="preserve">3 miesięcy </w:t>
            </w:r>
            <w:r w:rsidR="00C3585C" w:rsidRPr="002C52A6">
              <w:rPr>
                <w:rFonts w:ascii="Arial" w:hAnsi="Arial" w:cs="Arial"/>
                <w:sz w:val="14"/>
              </w:rPr>
              <w:br/>
            </w:r>
            <w:r w:rsidR="004928DD" w:rsidRPr="002C52A6">
              <w:rPr>
                <w:rFonts w:ascii="Arial" w:hAnsi="Arial" w:cs="Arial"/>
                <w:sz w:val="12"/>
                <w:szCs w:val="12"/>
              </w:rPr>
              <w:t>(kol. od 4</w:t>
            </w:r>
            <w:r w:rsidR="00BD5DB4" w:rsidRPr="002C52A6">
              <w:rPr>
                <w:rFonts w:ascii="Arial" w:hAnsi="Arial" w:cs="Arial"/>
                <w:sz w:val="12"/>
                <w:szCs w:val="12"/>
              </w:rPr>
              <w:t xml:space="preserve"> do </w:t>
            </w:r>
            <w:r w:rsidR="00D91F91" w:rsidRPr="002C52A6">
              <w:rPr>
                <w:rFonts w:ascii="Arial" w:hAnsi="Arial" w:cs="Arial"/>
                <w:sz w:val="12"/>
                <w:szCs w:val="12"/>
              </w:rPr>
              <w:t>6)</w:t>
            </w:r>
          </w:p>
        </w:tc>
        <w:tc>
          <w:tcPr>
            <w:tcW w:w="889" w:type="dxa"/>
            <w:tcBorders>
              <w:top w:val="nil"/>
              <w:left w:val="single" w:sz="4" w:space="0" w:color="auto"/>
              <w:bottom w:val="single" w:sz="4" w:space="0" w:color="auto"/>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w:t>
            </w:r>
          </w:p>
          <w:p w:rsidR="00BD5DB4" w:rsidRPr="002C52A6" w:rsidRDefault="00BD5DB4" w:rsidP="00C3585C">
            <w:pPr>
              <w:spacing w:line="140" w:lineRule="exact"/>
              <w:jc w:val="center"/>
              <w:rPr>
                <w:rFonts w:ascii="Arial" w:hAnsi="Arial" w:cs="Arial"/>
                <w:sz w:val="14"/>
              </w:rPr>
            </w:pPr>
            <w:r w:rsidRPr="002C52A6">
              <w:rPr>
                <w:rFonts w:ascii="Arial" w:hAnsi="Arial" w:cs="Arial"/>
                <w:sz w:val="14"/>
              </w:rPr>
              <w:t>3 do 6 miesięcy</w:t>
            </w:r>
          </w:p>
        </w:tc>
        <w:tc>
          <w:tcPr>
            <w:tcW w:w="926"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nil"/>
              <w:bottom w:val="nil"/>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s</w:t>
            </w:r>
            <w:r w:rsidR="00BD5DB4" w:rsidRPr="002C52A6">
              <w:rPr>
                <w:rFonts w:ascii="Arial" w:hAnsi="Arial" w:cs="Arial"/>
                <w:sz w:val="14"/>
              </w:rPr>
              <w:t xml:space="preserve">uma powyżej 12 miesięcy (kol. od </w:t>
            </w:r>
            <w:r w:rsidR="004928DD" w:rsidRPr="002C52A6">
              <w:rPr>
                <w:rFonts w:ascii="Arial" w:hAnsi="Arial" w:cs="Arial"/>
                <w:sz w:val="14"/>
              </w:rPr>
              <w:t>7</w:t>
            </w:r>
            <w:r w:rsidR="00D91F91" w:rsidRPr="002C52A6">
              <w:rPr>
                <w:rFonts w:ascii="Arial" w:hAnsi="Arial" w:cs="Arial"/>
                <w:sz w:val="14"/>
              </w:rPr>
              <w:t xml:space="preserve"> do 11</w:t>
            </w:r>
            <w:r w:rsidR="00BD5DB4" w:rsidRPr="002C52A6">
              <w:rPr>
                <w:rFonts w:ascii="Arial" w:hAnsi="Arial" w:cs="Arial"/>
                <w:sz w:val="14"/>
              </w:rPr>
              <w:t>)</w:t>
            </w:r>
          </w:p>
        </w:tc>
        <w:tc>
          <w:tcPr>
            <w:tcW w:w="1036"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12 miesięcy do </w:t>
            </w:r>
          </w:p>
          <w:p w:rsidR="00BD5DB4" w:rsidRPr="002C52A6" w:rsidRDefault="00BD5DB4" w:rsidP="00C3585C">
            <w:pPr>
              <w:spacing w:line="140" w:lineRule="exact"/>
              <w:jc w:val="center"/>
              <w:rPr>
                <w:rFonts w:ascii="Arial" w:hAnsi="Arial" w:cs="Arial"/>
                <w:sz w:val="14"/>
              </w:rPr>
            </w:pPr>
            <w:r w:rsidRPr="002C52A6">
              <w:rPr>
                <w:rFonts w:ascii="Arial" w:hAnsi="Arial" w:cs="Arial"/>
                <w:sz w:val="14"/>
              </w:rPr>
              <w:t>2 lat</w:t>
            </w:r>
          </w:p>
        </w:tc>
        <w:tc>
          <w:tcPr>
            <w:tcW w:w="966"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2 do </w:t>
            </w:r>
            <w:r w:rsidR="00C3585C" w:rsidRPr="002C52A6">
              <w:rPr>
                <w:rFonts w:ascii="Arial" w:hAnsi="Arial" w:cs="Arial"/>
                <w:sz w:val="14"/>
              </w:rPr>
              <w:br/>
            </w:r>
            <w:r w:rsidRPr="002C52A6">
              <w:rPr>
                <w:rFonts w:ascii="Arial" w:hAnsi="Arial" w:cs="Arial"/>
                <w:sz w:val="14"/>
              </w:rPr>
              <w:t>3 lat</w:t>
            </w:r>
          </w:p>
        </w:tc>
        <w:tc>
          <w:tcPr>
            <w:tcW w:w="1008"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3 do </w:t>
            </w:r>
            <w:r w:rsidR="00C3585C" w:rsidRPr="002C52A6">
              <w:rPr>
                <w:rFonts w:ascii="Arial" w:hAnsi="Arial" w:cs="Arial"/>
                <w:sz w:val="14"/>
              </w:rPr>
              <w:br/>
            </w:r>
            <w:r w:rsidRPr="002C52A6">
              <w:rPr>
                <w:rFonts w:ascii="Arial" w:hAnsi="Arial" w:cs="Arial"/>
                <w:sz w:val="14"/>
              </w:rPr>
              <w:t>5 lat</w:t>
            </w:r>
          </w:p>
        </w:tc>
        <w:tc>
          <w:tcPr>
            <w:tcW w:w="1077" w:type="dxa"/>
            <w:tcBorders>
              <w:top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5 do </w:t>
            </w:r>
            <w:r w:rsidR="00C3585C" w:rsidRPr="002C52A6">
              <w:rPr>
                <w:rFonts w:ascii="Arial" w:hAnsi="Arial" w:cs="Arial"/>
                <w:sz w:val="14"/>
              </w:rPr>
              <w:br/>
            </w:r>
            <w:r w:rsidRPr="002C52A6">
              <w:rPr>
                <w:rFonts w:ascii="Arial" w:hAnsi="Arial" w:cs="Arial"/>
                <w:sz w:val="14"/>
              </w:rPr>
              <w:t>8 lat</w:t>
            </w:r>
          </w:p>
        </w:tc>
        <w:tc>
          <w:tcPr>
            <w:tcW w:w="882" w:type="dxa"/>
            <w:tcBorders>
              <w:top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ponad 8 lat</w:t>
            </w:r>
          </w:p>
        </w:tc>
      </w:tr>
      <w:tr w:rsidR="002C52A6" w:rsidRPr="002C52A6" w:rsidTr="00756BBE">
        <w:trPr>
          <w:cantSplit/>
          <w:trHeight w:val="145"/>
        </w:trPr>
        <w:tc>
          <w:tcPr>
            <w:tcW w:w="3041" w:type="dxa"/>
            <w:gridSpan w:val="3"/>
            <w:tcBorders>
              <w:top w:val="single" w:sz="4" w:space="0" w:color="auto"/>
              <w:bottom w:val="single" w:sz="4" w:space="0" w:color="auto"/>
              <w:right w:val="nil"/>
            </w:tcBorders>
            <w:vAlign w:val="center"/>
          </w:tcPr>
          <w:p w:rsidR="00BD5DB4" w:rsidRPr="002C52A6" w:rsidRDefault="00BD5DB4">
            <w:pPr>
              <w:spacing w:line="140" w:lineRule="exact"/>
              <w:jc w:val="center"/>
              <w:rPr>
                <w:rFonts w:ascii="Arial" w:hAnsi="Arial" w:cs="Arial"/>
                <w:sz w:val="12"/>
                <w:szCs w:val="12"/>
              </w:rPr>
            </w:pPr>
            <w:r w:rsidRPr="002C52A6">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3</w:t>
            </w:r>
          </w:p>
        </w:tc>
        <w:tc>
          <w:tcPr>
            <w:tcW w:w="889" w:type="dxa"/>
            <w:tcBorders>
              <w:top w:val="single" w:sz="4" w:space="0" w:color="auto"/>
              <w:left w:val="single" w:sz="4" w:space="0" w:color="auto"/>
              <w:bottom w:val="nil"/>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4</w:t>
            </w:r>
          </w:p>
        </w:tc>
        <w:tc>
          <w:tcPr>
            <w:tcW w:w="926"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8</w:t>
            </w:r>
          </w:p>
        </w:tc>
        <w:tc>
          <w:tcPr>
            <w:tcW w:w="1008"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9</w:t>
            </w:r>
          </w:p>
        </w:tc>
        <w:tc>
          <w:tcPr>
            <w:tcW w:w="1077" w:type="dxa"/>
            <w:vAlign w:val="center"/>
          </w:tcPr>
          <w:p w:rsidR="00BD5DB4" w:rsidRPr="002C52A6" w:rsidRDefault="00BD5DB4">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BD5DB4" w:rsidRPr="002C52A6" w:rsidRDefault="00BD5DB4">
            <w:pPr>
              <w:spacing w:line="140" w:lineRule="exact"/>
              <w:jc w:val="center"/>
              <w:rPr>
                <w:rFonts w:ascii="Arial" w:hAnsi="Arial" w:cs="Arial"/>
                <w:sz w:val="12"/>
                <w:szCs w:val="12"/>
              </w:rPr>
            </w:pPr>
            <w:r w:rsidRPr="002C52A6">
              <w:rPr>
                <w:rFonts w:ascii="Arial" w:hAnsi="Arial" w:cs="Arial"/>
                <w:sz w:val="12"/>
                <w:szCs w:val="12"/>
              </w:rPr>
              <w:t>11</w:t>
            </w:r>
          </w:p>
        </w:tc>
      </w:tr>
      <w:tr w:rsidR="002C52A6" w:rsidRPr="002C52A6" w:rsidTr="00E16D31">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246</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97</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149</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58</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45</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32</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204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79</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125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49</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51</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39</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119</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59</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60</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18</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19</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23</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16</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cantSplit/>
          <w:trHeight w:val="244"/>
        </w:trPr>
        <w:tc>
          <w:tcPr>
            <w:tcW w:w="490" w:type="dxa"/>
            <w:vMerge w:val="restart"/>
            <w:tcBorders>
              <w:right w:val="single" w:sz="4" w:space="0" w:color="auto"/>
            </w:tcBorders>
            <w:textDirection w:val="btLr"/>
            <w:vAlign w:val="center"/>
          </w:tcPr>
          <w:p w:rsidR="008A4FCA" w:rsidRPr="002C52A6" w:rsidRDefault="008A4FCA">
            <w:pPr>
              <w:spacing w:after="40" w:line="140" w:lineRule="exact"/>
              <w:ind w:left="85" w:right="85"/>
              <w:jc w:val="center"/>
              <w:rPr>
                <w:rFonts w:ascii="Arial" w:hAnsi="Arial" w:cs="Arial"/>
                <w:sz w:val="13"/>
                <w:szCs w:val="13"/>
              </w:rPr>
            </w:pPr>
            <w:r w:rsidRPr="002C52A6">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3"/>
                <w:szCs w:val="13"/>
              </w:rPr>
            </w:pPr>
            <w:r w:rsidRPr="002C52A6">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8A4FCA" w:rsidRPr="002C52A6" w:rsidRDefault="008A4FCA" w:rsidP="008A4FCA">
            <w:pPr>
              <w:spacing w:after="40" w:line="140" w:lineRule="exact"/>
              <w:jc w:val="center"/>
              <w:rPr>
                <w:rFonts w:ascii="Arial" w:hAnsi="Arial" w:cs="Arial"/>
                <w:sz w:val="12"/>
                <w:szCs w:val="12"/>
              </w:rPr>
            </w:pPr>
            <w:r w:rsidRPr="002C52A6">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8</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cantSplit/>
          <w:trHeight w:val="227"/>
        </w:trPr>
        <w:tc>
          <w:tcPr>
            <w:tcW w:w="490" w:type="dxa"/>
            <w:vMerge/>
            <w:tcBorders>
              <w:right w:val="single" w:sz="4" w:space="0" w:color="auto"/>
            </w:tcBorders>
            <w:vAlign w:val="bottom"/>
          </w:tcPr>
          <w:p w:rsidR="008A4FCA" w:rsidRPr="002C52A6" w:rsidRDefault="008A4FCA">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3"/>
                <w:szCs w:val="13"/>
              </w:rPr>
            </w:pPr>
            <w:r w:rsidRPr="002C52A6">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8A4FCA" w:rsidRPr="002C52A6" w:rsidRDefault="008A4FCA" w:rsidP="008A4FCA">
            <w:pPr>
              <w:spacing w:after="40" w:line="140" w:lineRule="exact"/>
              <w:jc w:val="center"/>
              <w:rPr>
                <w:rFonts w:ascii="Arial" w:hAnsi="Arial" w:cs="Arial"/>
                <w:sz w:val="12"/>
                <w:szCs w:val="12"/>
              </w:rPr>
            </w:pPr>
            <w:r w:rsidRPr="002C52A6">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15</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15</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23</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16</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cantSplit/>
          <w:trHeight w:val="227"/>
        </w:trPr>
        <w:tc>
          <w:tcPr>
            <w:tcW w:w="490" w:type="dxa"/>
            <w:vMerge/>
            <w:tcBorders>
              <w:right w:val="single" w:sz="4" w:space="0" w:color="auto"/>
            </w:tcBorders>
            <w:vAlign w:val="bottom"/>
          </w:tcPr>
          <w:p w:rsidR="008A4FCA" w:rsidRPr="002C52A6" w:rsidRDefault="008A4FCA">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3"/>
                <w:szCs w:val="13"/>
              </w:rPr>
            </w:pPr>
            <w:r w:rsidRPr="002C52A6">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bl>
    <w:p w:rsidR="00CA10C7" w:rsidRPr="002C52A6" w:rsidRDefault="00CA10C7" w:rsidP="00CA10C7">
      <w:pPr>
        <w:spacing w:after="80" w:line="220" w:lineRule="exact"/>
        <w:outlineLvl w:val="0"/>
        <w:rPr>
          <w:rFonts w:ascii="Arial" w:hAnsi="Arial" w:cs="Arial"/>
        </w:rPr>
      </w:pPr>
      <w:r w:rsidRPr="00CA10C7">
        <w:rPr>
          <w:rFonts w:ascii="Arial" w:hAnsi="Arial" w:cs="Arial"/>
          <w:b/>
        </w:rPr>
        <w:t>Dział 2.1.1.a. Sprawy zawieszone nie zakreślone od dnia pierwotnego wpisu do repertorium (wykazane w dziale 2.1.1.)</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2254"/>
        <w:gridCol w:w="297"/>
        <w:gridCol w:w="759"/>
        <w:gridCol w:w="720"/>
        <w:gridCol w:w="1000"/>
        <w:gridCol w:w="889"/>
        <w:gridCol w:w="926"/>
        <w:gridCol w:w="1050"/>
        <w:gridCol w:w="1036"/>
        <w:gridCol w:w="966"/>
        <w:gridCol w:w="1008"/>
        <w:gridCol w:w="1077"/>
        <w:gridCol w:w="882"/>
      </w:tblGrid>
      <w:tr w:rsidR="00CA10C7" w:rsidRPr="002C52A6" w:rsidTr="003415B3">
        <w:trPr>
          <w:cantSplit/>
          <w:trHeight w:val="332"/>
        </w:trPr>
        <w:tc>
          <w:tcPr>
            <w:tcW w:w="3041" w:type="dxa"/>
            <w:gridSpan w:val="3"/>
            <w:vMerge w:val="restart"/>
            <w:tcBorders>
              <w:right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SPRAWY</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Liczba spraw niezałatwionych pozostających od daty pierwszego wpływu do sądu</w:t>
            </w:r>
          </w:p>
        </w:tc>
      </w:tr>
      <w:tr w:rsidR="00CA10C7" w:rsidRPr="002C52A6" w:rsidTr="003415B3">
        <w:trPr>
          <w:cantSplit/>
          <w:trHeight w:val="472"/>
        </w:trPr>
        <w:tc>
          <w:tcPr>
            <w:tcW w:w="3041" w:type="dxa"/>
            <w:gridSpan w:val="3"/>
            <w:vMerge/>
            <w:tcBorders>
              <w:bottom w:val="nil"/>
              <w:right w:val="nil"/>
            </w:tcBorders>
            <w:vAlign w:val="center"/>
          </w:tcPr>
          <w:p w:rsidR="00CA10C7" w:rsidRPr="002C52A6" w:rsidRDefault="00CA10C7" w:rsidP="003415B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razem</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suma powyżej </w:t>
            </w:r>
            <w:r w:rsidRPr="002C52A6">
              <w:rPr>
                <w:rFonts w:ascii="Arial" w:hAnsi="Arial" w:cs="Arial"/>
                <w:sz w:val="14"/>
              </w:rPr>
              <w:br/>
              <w:t xml:space="preserve">3 miesięcy </w:t>
            </w:r>
            <w:r w:rsidRPr="002C52A6">
              <w:rPr>
                <w:rFonts w:ascii="Arial" w:hAnsi="Arial" w:cs="Arial"/>
                <w:sz w:val="14"/>
              </w:rPr>
              <w:br/>
            </w:r>
            <w:r w:rsidRPr="002C52A6">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3 do 6 miesięcy</w:t>
            </w:r>
          </w:p>
        </w:tc>
        <w:tc>
          <w:tcPr>
            <w:tcW w:w="926"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suma powyżej 12 miesięcy (kol. od 7 do 11)</w:t>
            </w:r>
          </w:p>
        </w:tc>
        <w:tc>
          <w:tcPr>
            <w:tcW w:w="1036"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12 miesięcy do </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2 lat</w:t>
            </w:r>
          </w:p>
        </w:tc>
        <w:tc>
          <w:tcPr>
            <w:tcW w:w="966"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8"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7" w:type="dxa"/>
            <w:tcBorders>
              <w:top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ponad 8 lat</w:t>
            </w:r>
          </w:p>
        </w:tc>
      </w:tr>
      <w:tr w:rsidR="00CA10C7" w:rsidRPr="002C52A6" w:rsidTr="003415B3">
        <w:trPr>
          <w:cantSplit/>
          <w:trHeight w:val="145"/>
        </w:trPr>
        <w:tc>
          <w:tcPr>
            <w:tcW w:w="3041" w:type="dxa"/>
            <w:gridSpan w:val="3"/>
            <w:tcBorders>
              <w:top w:val="single" w:sz="4" w:space="0" w:color="auto"/>
              <w:bottom w:val="single" w:sz="4" w:space="0" w:color="auto"/>
              <w:right w:val="nil"/>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3</w:t>
            </w:r>
          </w:p>
        </w:tc>
        <w:tc>
          <w:tcPr>
            <w:tcW w:w="889" w:type="dxa"/>
            <w:tcBorders>
              <w:top w:val="single" w:sz="4" w:space="0" w:color="auto"/>
              <w:left w:val="single" w:sz="4" w:space="0" w:color="auto"/>
              <w:bottom w:val="nil"/>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4</w:t>
            </w:r>
          </w:p>
        </w:tc>
        <w:tc>
          <w:tcPr>
            <w:tcW w:w="926"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8</w:t>
            </w:r>
          </w:p>
        </w:tc>
        <w:tc>
          <w:tcPr>
            <w:tcW w:w="1008"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9</w:t>
            </w:r>
          </w:p>
        </w:tc>
        <w:tc>
          <w:tcPr>
            <w:tcW w:w="1077" w:type="dxa"/>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11</w:t>
            </w:r>
          </w:p>
        </w:tc>
      </w:tr>
      <w:tr w:rsidR="007D46D5" w:rsidRPr="002C52A6" w:rsidTr="003415B3">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29</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83"/>
        </w:trPr>
        <w:tc>
          <w:tcPr>
            <w:tcW w:w="490" w:type="dxa"/>
            <w:vMerge w:val="restart"/>
            <w:tcBorders>
              <w:right w:val="single" w:sz="4" w:space="0" w:color="auto"/>
            </w:tcBorders>
            <w:textDirection w:val="btLr"/>
            <w:vAlign w:val="center"/>
          </w:tcPr>
          <w:p w:rsidR="007D46D5" w:rsidRPr="002C52A6" w:rsidRDefault="007D46D5" w:rsidP="003415B3">
            <w:pPr>
              <w:spacing w:after="40" w:line="140" w:lineRule="exact"/>
              <w:ind w:left="85" w:right="85"/>
              <w:jc w:val="center"/>
              <w:rPr>
                <w:rFonts w:ascii="Arial" w:hAnsi="Arial" w:cs="Arial"/>
                <w:sz w:val="13"/>
                <w:szCs w:val="13"/>
              </w:rPr>
            </w:pPr>
            <w:r w:rsidRPr="002C52A6">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7D46D5" w:rsidRPr="002C52A6" w:rsidRDefault="007D46D5" w:rsidP="007D46D5">
            <w:pPr>
              <w:spacing w:after="40" w:line="140" w:lineRule="exact"/>
              <w:ind w:left="85" w:right="85"/>
              <w:rPr>
                <w:rFonts w:ascii="Arial" w:hAnsi="Arial" w:cs="Arial"/>
                <w:sz w:val="13"/>
                <w:szCs w:val="13"/>
              </w:rPr>
            </w:pPr>
            <w:r w:rsidRPr="002C52A6">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83"/>
        </w:trPr>
        <w:tc>
          <w:tcPr>
            <w:tcW w:w="490" w:type="dxa"/>
            <w:vMerge/>
            <w:tcBorders>
              <w:right w:val="single" w:sz="4" w:space="0" w:color="auto"/>
            </w:tcBorders>
            <w:vAlign w:val="bottom"/>
          </w:tcPr>
          <w:p w:rsidR="007D46D5" w:rsidRPr="002C52A6" w:rsidRDefault="007D46D5"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7D46D5" w:rsidRPr="002C52A6" w:rsidRDefault="007D46D5" w:rsidP="007D46D5">
            <w:pPr>
              <w:spacing w:after="40" w:line="140" w:lineRule="exact"/>
              <w:ind w:left="85" w:right="85"/>
              <w:rPr>
                <w:rFonts w:ascii="Arial" w:hAnsi="Arial" w:cs="Arial"/>
                <w:sz w:val="13"/>
                <w:szCs w:val="13"/>
              </w:rPr>
            </w:pPr>
            <w:r w:rsidRPr="002C52A6">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83"/>
        </w:trPr>
        <w:tc>
          <w:tcPr>
            <w:tcW w:w="490" w:type="dxa"/>
            <w:vMerge/>
            <w:tcBorders>
              <w:right w:val="single" w:sz="4" w:space="0" w:color="auto"/>
            </w:tcBorders>
            <w:vAlign w:val="bottom"/>
          </w:tcPr>
          <w:p w:rsidR="007D46D5" w:rsidRPr="002C52A6" w:rsidRDefault="007D46D5"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7D46D5" w:rsidRPr="002C52A6" w:rsidRDefault="007D46D5" w:rsidP="007D46D5">
            <w:pPr>
              <w:spacing w:after="40" w:line="140" w:lineRule="exact"/>
              <w:ind w:left="85" w:right="85"/>
              <w:rPr>
                <w:rFonts w:ascii="Arial" w:hAnsi="Arial" w:cs="Arial"/>
                <w:sz w:val="13"/>
                <w:szCs w:val="13"/>
              </w:rPr>
            </w:pPr>
            <w:r w:rsidRPr="002C52A6">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bl>
    <w:p w:rsidR="00CA10C7" w:rsidRPr="002C52A6" w:rsidRDefault="00CA10C7" w:rsidP="007B5D11">
      <w:pPr>
        <w:spacing w:after="80" w:line="220" w:lineRule="exact"/>
        <w:outlineLvl w:val="0"/>
        <w:rPr>
          <w:rFonts w:ascii="Arial" w:hAnsi="Arial" w:cs="Arial"/>
          <w:b/>
        </w:rPr>
      </w:pPr>
    </w:p>
    <w:p w:rsidR="00774562" w:rsidRPr="002C52A6" w:rsidRDefault="00774562" w:rsidP="00774562">
      <w:pPr>
        <w:spacing w:after="80" w:line="220" w:lineRule="exact"/>
        <w:outlineLvl w:val="0"/>
        <w:rPr>
          <w:rFonts w:ascii="Arial" w:hAnsi="Arial" w:cs="Arial"/>
          <w:b/>
          <w:bCs/>
          <w:sz w:val="22"/>
          <w:szCs w:val="22"/>
        </w:rPr>
      </w:pPr>
      <w:r w:rsidRPr="002C52A6">
        <w:rPr>
          <w:rFonts w:ascii="Arial" w:hAnsi="Arial" w:cs="Arial"/>
          <w:b/>
        </w:rPr>
        <w:t>Dział 2.1.2. Liczba spraw zakreślonych w urządzeniu ewidencyjnym w wyniku zawieszenia postępowania</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3"/>
        <w:gridCol w:w="2157"/>
        <w:gridCol w:w="308"/>
        <w:gridCol w:w="756"/>
        <w:gridCol w:w="728"/>
        <w:gridCol w:w="994"/>
        <w:gridCol w:w="895"/>
        <w:gridCol w:w="924"/>
        <w:gridCol w:w="1050"/>
        <w:gridCol w:w="1036"/>
        <w:gridCol w:w="966"/>
        <w:gridCol w:w="1007"/>
        <w:gridCol w:w="1078"/>
        <w:gridCol w:w="882"/>
      </w:tblGrid>
      <w:tr w:rsidR="002C52A6" w:rsidRPr="002C52A6" w:rsidTr="0005677B">
        <w:trPr>
          <w:cantSplit/>
          <w:trHeight w:val="621"/>
        </w:trPr>
        <w:tc>
          <w:tcPr>
            <w:tcW w:w="3038" w:type="dxa"/>
            <w:gridSpan w:val="3"/>
            <w:tcBorders>
              <w:top w:val="single" w:sz="8" w:space="0" w:color="auto"/>
              <w:bottom w:val="nil"/>
              <w:right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SPRAWY</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Razem</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Suma powyżej 3 miesięcy </w:t>
            </w:r>
            <w:r w:rsidRPr="002C52A6">
              <w:rPr>
                <w:rFonts w:ascii="Arial" w:hAnsi="Arial" w:cs="Arial"/>
                <w:sz w:val="14"/>
              </w:rPr>
              <w:br/>
            </w:r>
            <w:r w:rsidRPr="002C52A6">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3 do 6 miesięcy</w:t>
            </w:r>
          </w:p>
        </w:tc>
        <w:tc>
          <w:tcPr>
            <w:tcW w:w="924"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Suma powyżej 12 miesięcy </w:t>
            </w:r>
            <w:r w:rsidRPr="002C52A6">
              <w:rPr>
                <w:rFonts w:ascii="Arial" w:hAnsi="Arial" w:cs="Arial"/>
                <w:sz w:val="14"/>
              </w:rPr>
              <w:br/>
              <w:t>(kol. od 7 do 11)</w:t>
            </w:r>
          </w:p>
        </w:tc>
        <w:tc>
          <w:tcPr>
            <w:tcW w:w="1036"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12 miesięcy  do </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2 lat</w:t>
            </w:r>
          </w:p>
        </w:tc>
        <w:tc>
          <w:tcPr>
            <w:tcW w:w="966"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7"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8" w:type="dxa"/>
            <w:tcBorders>
              <w:top w:val="single" w:sz="8"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single" w:sz="8"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Ponad 8 lat</w:t>
            </w:r>
          </w:p>
        </w:tc>
      </w:tr>
      <w:tr w:rsidR="002C52A6" w:rsidRPr="002C52A6" w:rsidTr="0005677B">
        <w:trPr>
          <w:cantSplit/>
          <w:trHeight w:val="174"/>
        </w:trPr>
        <w:tc>
          <w:tcPr>
            <w:tcW w:w="3038" w:type="dxa"/>
            <w:gridSpan w:val="3"/>
            <w:tcBorders>
              <w:top w:val="single" w:sz="4" w:space="0" w:color="auto"/>
              <w:bottom w:val="single" w:sz="4" w:space="0" w:color="auto"/>
              <w:right w:val="nil"/>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3</w:t>
            </w:r>
          </w:p>
        </w:tc>
        <w:tc>
          <w:tcPr>
            <w:tcW w:w="895" w:type="dxa"/>
            <w:tcBorders>
              <w:top w:val="single" w:sz="4" w:space="0" w:color="auto"/>
              <w:left w:val="single" w:sz="4" w:space="0" w:color="auto"/>
              <w:bottom w:val="nil"/>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4</w:t>
            </w:r>
          </w:p>
        </w:tc>
        <w:tc>
          <w:tcPr>
            <w:tcW w:w="924"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8</w:t>
            </w:r>
          </w:p>
        </w:tc>
        <w:tc>
          <w:tcPr>
            <w:tcW w:w="1007"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9</w:t>
            </w:r>
          </w:p>
        </w:tc>
        <w:tc>
          <w:tcPr>
            <w:tcW w:w="1078" w:type="dxa"/>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11</w:t>
            </w:r>
          </w:p>
        </w:tc>
      </w:tr>
      <w:tr w:rsidR="002C52A6" w:rsidRPr="002C52A6" w:rsidTr="0005677B">
        <w:trPr>
          <w:cantSplit/>
          <w:trHeight w:hRule="exact" w:val="284"/>
        </w:trPr>
        <w:tc>
          <w:tcPr>
            <w:tcW w:w="2730" w:type="dxa"/>
            <w:gridSpan w:val="2"/>
            <w:tcBorders>
              <w:top w:val="single" w:sz="8" w:space="0" w:color="auto"/>
              <w:bottom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4</w:t>
            </w:r>
          </w:p>
        </w:tc>
        <w:tc>
          <w:tcPr>
            <w:tcW w:w="728"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4</w:t>
            </w:r>
          </w:p>
        </w:tc>
        <w:tc>
          <w:tcPr>
            <w:tcW w:w="895"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4</w:t>
            </w:r>
          </w:p>
        </w:tc>
        <w:tc>
          <w:tcPr>
            <w:tcW w:w="1036"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966"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1078"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02</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11</w:t>
            </w: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11</w:t>
            </w: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8</w:t>
            </w: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3</w:t>
            </w: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05</w:t>
            </w:r>
          </w:p>
        </w:tc>
        <w:tc>
          <w:tcPr>
            <w:tcW w:w="756"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340"/>
        </w:trPr>
        <w:tc>
          <w:tcPr>
            <w:tcW w:w="573" w:type="dxa"/>
            <w:vMerge w:val="restart"/>
            <w:tcBorders>
              <w:right w:val="single" w:sz="4" w:space="0" w:color="auto"/>
            </w:tcBorders>
            <w:textDirection w:val="btLr"/>
            <w:vAlign w:val="center"/>
          </w:tcPr>
          <w:p w:rsidR="00774562" w:rsidRPr="002C52A6" w:rsidRDefault="00774562" w:rsidP="0005677B">
            <w:pPr>
              <w:spacing w:after="40" w:line="140" w:lineRule="exact"/>
              <w:ind w:left="85" w:right="85"/>
              <w:jc w:val="center"/>
              <w:rPr>
                <w:rFonts w:ascii="Arial" w:hAnsi="Arial" w:cs="Arial"/>
                <w:sz w:val="14"/>
              </w:rPr>
            </w:pPr>
            <w:r w:rsidRPr="002C52A6">
              <w:rPr>
                <w:rFonts w:ascii="Arial" w:hAnsi="Arial" w:cs="Arial"/>
                <w:sz w:val="14"/>
              </w:rPr>
              <w:t>w tym wykonawcze</w:t>
            </w:r>
          </w:p>
        </w:tc>
        <w:tc>
          <w:tcPr>
            <w:tcW w:w="2157" w:type="dxa"/>
            <w:tcBorders>
              <w:left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774562" w:rsidRPr="002C52A6" w:rsidRDefault="00774562" w:rsidP="00774562">
            <w:pPr>
              <w:spacing w:after="40" w:line="140" w:lineRule="exact"/>
              <w:jc w:val="center"/>
              <w:rPr>
                <w:rFonts w:ascii="Arial" w:hAnsi="Arial" w:cs="Arial"/>
                <w:sz w:val="12"/>
                <w:szCs w:val="12"/>
              </w:rPr>
            </w:pPr>
            <w:r w:rsidRPr="002C52A6">
              <w:rPr>
                <w:rFonts w:ascii="Arial" w:hAnsi="Arial" w:cs="Arial"/>
                <w:sz w:val="12"/>
                <w:szCs w:val="12"/>
              </w:rPr>
              <w:t>06</w:t>
            </w:r>
          </w:p>
        </w:tc>
        <w:tc>
          <w:tcPr>
            <w:tcW w:w="756"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340"/>
        </w:trPr>
        <w:tc>
          <w:tcPr>
            <w:tcW w:w="573" w:type="dxa"/>
            <w:vMerge/>
            <w:tcBorders>
              <w:right w:val="single" w:sz="4" w:space="0" w:color="auto"/>
            </w:tcBorders>
            <w:vAlign w:val="center"/>
          </w:tcPr>
          <w:p w:rsidR="00774562" w:rsidRPr="002C52A6" w:rsidRDefault="00774562"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774562" w:rsidRPr="002C52A6" w:rsidRDefault="00774562" w:rsidP="00774562">
            <w:pPr>
              <w:spacing w:after="40" w:line="140" w:lineRule="exact"/>
              <w:jc w:val="center"/>
              <w:rPr>
                <w:rFonts w:ascii="Arial" w:hAnsi="Arial" w:cs="Arial"/>
                <w:sz w:val="12"/>
                <w:szCs w:val="12"/>
              </w:rPr>
            </w:pPr>
            <w:r w:rsidRPr="002C52A6">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340"/>
        </w:trPr>
        <w:tc>
          <w:tcPr>
            <w:tcW w:w="573" w:type="dxa"/>
            <w:vMerge/>
            <w:tcBorders>
              <w:right w:val="single" w:sz="4" w:space="0" w:color="auto"/>
            </w:tcBorders>
            <w:vAlign w:val="center"/>
          </w:tcPr>
          <w:p w:rsidR="00774562" w:rsidRPr="002C52A6" w:rsidRDefault="00774562"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774562" w:rsidRPr="002C52A6" w:rsidRDefault="00774562" w:rsidP="00774562">
            <w:pPr>
              <w:spacing w:after="40" w:line="140" w:lineRule="exact"/>
              <w:jc w:val="center"/>
              <w:rPr>
                <w:rFonts w:ascii="Arial" w:hAnsi="Arial" w:cs="Arial"/>
                <w:sz w:val="12"/>
                <w:szCs w:val="12"/>
              </w:rPr>
            </w:pPr>
            <w:r w:rsidRPr="002C52A6">
              <w:rPr>
                <w:rFonts w:ascii="Arial" w:hAnsi="Arial" w:cs="Arial"/>
                <w:sz w:val="12"/>
                <w:szCs w:val="12"/>
              </w:rPr>
              <w:t>08</w:t>
            </w:r>
          </w:p>
        </w:tc>
        <w:tc>
          <w:tcPr>
            <w:tcW w:w="756"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bl>
    <w:p w:rsidR="00774562" w:rsidRPr="002C52A6" w:rsidRDefault="00774562" w:rsidP="007B5D11">
      <w:pPr>
        <w:spacing w:after="80" w:line="220" w:lineRule="exact"/>
        <w:outlineLvl w:val="0"/>
        <w:rPr>
          <w:rFonts w:ascii="Arial" w:hAnsi="Arial" w:cs="Arial"/>
          <w:b/>
        </w:rPr>
      </w:pPr>
    </w:p>
    <w:p w:rsidR="00F67726" w:rsidRPr="002C52A6" w:rsidRDefault="00A012FB" w:rsidP="007B5D11">
      <w:pPr>
        <w:spacing w:after="80" w:line="220" w:lineRule="exact"/>
        <w:outlineLvl w:val="0"/>
        <w:rPr>
          <w:rFonts w:ascii="Arial" w:hAnsi="Arial" w:cs="Arial"/>
          <w:b/>
        </w:rPr>
      </w:pPr>
      <w:r w:rsidRPr="002C52A6">
        <w:rPr>
          <w:rFonts w:ascii="Arial" w:hAnsi="Arial" w:cs="Arial"/>
          <w:b/>
        </w:rPr>
        <w:t xml:space="preserve">Dział 2.2. </w:t>
      </w:r>
      <w:r w:rsidR="0009165D" w:rsidRPr="002C52A6">
        <w:rPr>
          <w:rFonts w:ascii="Arial" w:hAnsi="Arial" w:cs="Arial"/>
          <w:b/>
        </w:rPr>
        <w:t>Czas trwania postępowania sądowe</w:t>
      </w:r>
      <w:r w:rsidR="00E157C6" w:rsidRPr="002C52A6">
        <w:rPr>
          <w:rFonts w:ascii="Arial" w:hAnsi="Arial" w:cs="Arial"/>
          <w:b/>
        </w:rPr>
        <w:t xml:space="preserve">go </w:t>
      </w:r>
      <w:r w:rsidRPr="002C52A6">
        <w:rPr>
          <w:rFonts w:ascii="Arial" w:hAnsi="Arial" w:cs="Arial"/>
          <w:b/>
        </w:rPr>
        <w:t>od dnia pierw</w:t>
      </w:r>
      <w:r w:rsidR="0009165D" w:rsidRPr="002C52A6">
        <w:rPr>
          <w:rFonts w:ascii="Arial" w:hAnsi="Arial" w:cs="Arial"/>
          <w:b/>
        </w:rPr>
        <w:t xml:space="preserve">szej rejestracji do dnia uprawomocnienia się sprawy w I instancji </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2C52A6" w:rsidTr="003C3D3B">
        <w:trPr>
          <w:cantSplit/>
          <w:trHeight w:val="489"/>
        </w:trPr>
        <w:tc>
          <w:tcPr>
            <w:tcW w:w="3047" w:type="dxa"/>
            <w:gridSpan w:val="3"/>
            <w:vAlign w:val="center"/>
          </w:tcPr>
          <w:p w:rsidR="00263164" w:rsidRPr="002C52A6" w:rsidRDefault="00263164">
            <w:pPr>
              <w:spacing w:line="140" w:lineRule="exact"/>
              <w:jc w:val="center"/>
              <w:rPr>
                <w:rFonts w:ascii="Arial" w:hAnsi="Arial" w:cs="Arial"/>
                <w:sz w:val="14"/>
              </w:rPr>
            </w:pPr>
            <w:r w:rsidRPr="002C52A6">
              <w:rPr>
                <w:rFonts w:ascii="Arial" w:hAnsi="Arial" w:cs="Arial"/>
                <w:sz w:val="14"/>
              </w:rPr>
              <w:t>SPRAWY</w:t>
            </w:r>
          </w:p>
          <w:p w:rsidR="00263164" w:rsidRPr="002C52A6" w:rsidRDefault="00263164">
            <w:pPr>
              <w:spacing w:line="140" w:lineRule="exact"/>
              <w:jc w:val="center"/>
              <w:rPr>
                <w:rFonts w:ascii="Arial" w:hAnsi="Arial" w:cs="Arial"/>
                <w:sz w:val="14"/>
              </w:rPr>
            </w:pPr>
            <w:r w:rsidRPr="002C52A6">
              <w:rPr>
                <w:rFonts w:ascii="Arial" w:hAnsi="Arial" w:cs="Arial"/>
                <w:sz w:val="14"/>
              </w:rPr>
              <w:t>wg repertoriów</w:t>
            </w:r>
          </w:p>
        </w:tc>
        <w:tc>
          <w:tcPr>
            <w:tcW w:w="1251" w:type="dxa"/>
            <w:vAlign w:val="center"/>
          </w:tcPr>
          <w:p w:rsidR="0026342C" w:rsidRPr="002C52A6" w:rsidRDefault="0026342C" w:rsidP="0026342C">
            <w:pPr>
              <w:spacing w:line="140" w:lineRule="exact"/>
              <w:jc w:val="center"/>
              <w:rPr>
                <w:rFonts w:ascii="Arial" w:hAnsi="Arial" w:cs="Arial"/>
                <w:sz w:val="14"/>
                <w:szCs w:val="14"/>
              </w:rPr>
            </w:pPr>
            <w:r w:rsidRPr="002C52A6">
              <w:rPr>
                <w:rFonts w:ascii="Arial" w:hAnsi="Arial" w:cs="Arial"/>
                <w:sz w:val="14"/>
                <w:szCs w:val="14"/>
              </w:rPr>
              <w:t>Razem</w:t>
            </w:r>
          </w:p>
          <w:p w:rsidR="00263164" w:rsidRPr="002C52A6" w:rsidRDefault="0026342C" w:rsidP="0026342C">
            <w:pPr>
              <w:spacing w:line="140" w:lineRule="exact"/>
              <w:jc w:val="center"/>
              <w:rPr>
                <w:rFonts w:ascii="Arial" w:hAnsi="Arial" w:cs="Arial"/>
                <w:sz w:val="14"/>
                <w:szCs w:val="14"/>
              </w:rPr>
            </w:pPr>
            <w:r w:rsidRPr="002C52A6">
              <w:rPr>
                <w:rFonts w:ascii="Arial" w:hAnsi="Arial" w:cs="Arial"/>
                <w:sz w:val="14"/>
                <w:szCs w:val="14"/>
              </w:rPr>
              <w:t>(</w:t>
            </w:r>
            <w:r w:rsidR="00756BBE" w:rsidRPr="002C52A6">
              <w:rPr>
                <w:rFonts w:ascii="Arial" w:hAnsi="Arial" w:cs="Arial"/>
                <w:sz w:val="14"/>
                <w:szCs w:val="14"/>
              </w:rPr>
              <w:t>kol</w:t>
            </w:r>
            <w:r w:rsidRPr="002C52A6">
              <w:rPr>
                <w:rFonts w:ascii="Arial" w:hAnsi="Arial" w:cs="Arial"/>
                <w:sz w:val="14"/>
                <w:szCs w:val="14"/>
              </w:rPr>
              <w:t>. 2 do 9)</w:t>
            </w:r>
          </w:p>
        </w:tc>
        <w:tc>
          <w:tcPr>
            <w:tcW w:w="1162" w:type="dxa"/>
            <w:vAlign w:val="center"/>
          </w:tcPr>
          <w:p w:rsidR="00263164" w:rsidRPr="002C52A6" w:rsidRDefault="00756BBE">
            <w:pPr>
              <w:spacing w:line="140" w:lineRule="exact"/>
              <w:jc w:val="center"/>
              <w:rPr>
                <w:rFonts w:ascii="Arial" w:hAnsi="Arial" w:cs="Arial"/>
                <w:sz w:val="14"/>
                <w:szCs w:val="14"/>
              </w:rPr>
            </w:pPr>
            <w:r w:rsidRPr="002C52A6">
              <w:rPr>
                <w:rFonts w:ascii="Arial" w:hAnsi="Arial" w:cs="Arial"/>
                <w:sz w:val="14"/>
                <w:szCs w:val="14"/>
              </w:rPr>
              <w:t>D</w:t>
            </w:r>
            <w:r w:rsidR="00263164" w:rsidRPr="002C52A6">
              <w:rPr>
                <w:rFonts w:ascii="Arial" w:hAnsi="Arial" w:cs="Arial"/>
                <w:sz w:val="14"/>
                <w:szCs w:val="14"/>
              </w:rPr>
              <w:t>o 3 miesięcy</w:t>
            </w:r>
          </w:p>
        </w:tc>
        <w:tc>
          <w:tcPr>
            <w:tcW w:w="1015"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3 do </w:t>
            </w:r>
            <w:r w:rsidRPr="002C52A6">
              <w:rPr>
                <w:rFonts w:ascii="Arial" w:hAnsi="Arial" w:cs="Arial"/>
                <w:sz w:val="14"/>
                <w:szCs w:val="14"/>
              </w:rPr>
              <w:br/>
            </w:r>
            <w:r w:rsidR="00263164" w:rsidRPr="002C52A6">
              <w:rPr>
                <w:rFonts w:ascii="Arial" w:hAnsi="Arial" w:cs="Arial"/>
                <w:sz w:val="14"/>
                <w:szCs w:val="14"/>
              </w:rPr>
              <w:t>6 miesięcy</w:t>
            </w:r>
          </w:p>
        </w:tc>
        <w:tc>
          <w:tcPr>
            <w:tcW w:w="1118"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6 do </w:t>
            </w:r>
            <w:r w:rsidRPr="002C52A6">
              <w:rPr>
                <w:rFonts w:ascii="Arial" w:hAnsi="Arial" w:cs="Arial"/>
                <w:sz w:val="14"/>
                <w:szCs w:val="14"/>
              </w:rPr>
              <w:br/>
            </w:r>
            <w:r w:rsidR="00263164" w:rsidRPr="002C52A6">
              <w:rPr>
                <w:rFonts w:ascii="Arial" w:hAnsi="Arial" w:cs="Arial"/>
                <w:sz w:val="14"/>
                <w:szCs w:val="14"/>
              </w:rPr>
              <w:t>12 miesięcy</w:t>
            </w:r>
          </w:p>
        </w:tc>
        <w:tc>
          <w:tcPr>
            <w:tcW w:w="1075"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12 miesięcy do </w:t>
            </w:r>
            <w:r w:rsidRPr="002C52A6">
              <w:rPr>
                <w:rFonts w:ascii="Arial" w:hAnsi="Arial" w:cs="Arial"/>
                <w:sz w:val="14"/>
                <w:szCs w:val="14"/>
              </w:rPr>
              <w:br/>
            </w:r>
            <w:r w:rsidR="00263164" w:rsidRPr="002C52A6">
              <w:rPr>
                <w:rFonts w:ascii="Arial" w:hAnsi="Arial" w:cs="Arial"/>
                <w:sz w:val="14"/>
                <w:szCs w:val="14"/>
              </w:rPr>
              <w:t>2 lat</w:t>
            </w:r>
          </w:p>
        </w:tc>
        <w:tc>
          <w:tcPr>
            <w:tcW w:w="1030"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2 do </w:t>
            </w:r>
            <w:r w:rsidRPr="002C52A6">
              <w:rPr>
                <w:rFonts w:ascii="Arial" w:hAnsi="Arial" w:cs="Arial"/>
                <w:sz w:val="14"/>
                <w:szCs w:val="14"/>
              </w:rPr>
              <w:br/>
            </w:r>
            <w:r w:rsidR="00263164" w:rsidRPr="002C52A6">
              <w:rPr>
                <w:rFonts w:ascii="Arial" w:hAnsi="Arial" w:cs="Arial"/>
                <w:sz w:val="14"/>
                <w:szCs w:val="14"/>
              </w:rPr>
              <w:t>3 lat</w:t>
            </w:r>
          </w:p>
        </w:tc>
        <w:tc>
          <w:tcPr>
            <w:tcW w:w="1045"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3 do </w:t>
            </w:r>
            <w:r w:rsidRPr="002C52A6">
              <w:rPr>
                <w:rFonts w:ascii="Arial" w:hAnsi="Arial" w:cs="Arial"/>
                <w:sz w:val="14"/>
                <w:szCs w:val="14"/>
              </w:rPr>
              <w:br/>
            </w:r>
            <w:r w:rsidR="00263164" w:rsidRPr="002C52A6">
              <w:rPr>
                <w:rFonts w:ascii="Arial" w:hAnsi="Arial" w:cs="Arial"/>
                <w:sz w:val="14"/>
                <w:szCs w:val="14"/>
              </w:rPr>
              <w:t>5 lat</w:t>
            </w:r>
          </w:p>
        </w:tc>
        <w:tc>
          <w:tcPr>
            <w:tcW w:w="1147"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5 do </w:t>
            </w:r>
            <w:r w:rsidRPr="002C52A6">
              <w:rPr>
                <w:rFonts w:ascii="Arial" w:hAnsi="Arial" w:cs="Arial"/>
                <w:sz w:val="14"/>
                <w:szCs w:val="14"/>
              </w:rPr>
              <w:br/>
            </w:r>
            <w:r w:rsidR="00263164" w:rsidRPr="002C52A6">
              <w:rPr>
                <w:rFonts w:ascii="Arial" w:hAnsi="Arial" w:cs="Arial"/>
                <w:sz w:val="14"/>
                <w:szCs w:val="14"/>
              </w:rPr>
              <w:t>8 lat</w:t>
            </w:r>
          </w:p>
        </w:tc>
        <w:tc>
          <w:tcPr>
            <w:tcW w:w="972"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onad 8 lat</w:t>
            </w:r>
          </w:p>
        </w:tc>
      </w:tr>
      <w:tr w:rsidR="002C52A6" w:rsidRPr="002C52A6" w:rsidTr="00756BBE">
        <w:trPr>
          <w:cantSplit/>
          <w:trHeight w:val="159"/>
        </w:trPr>
        <w:tc>
          <w:tcPr>
            <w:tcW w:w="3047" w:type="dxa"/>
            <w:gridSpan w:val="3"/>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0</w:t>
            </w:r>
          </w:p>
        </w:tc>
        <w:tc>
          <w:tcPr>
            <w:tcW w:w="1251" w:type="dxa"/>
            <w:vAlign w:val="center"/>
          </w:tcPr>
          <w:p w:rsidR="00263164" w:rsidRPr="002C52A6" w:rsidRDefault="00263164" w:rsidP="00E41167">
            <w:pPr>
              <w:spacing w:line="140" w:lineRule="exact"/>
              <w:jc w:val="center"/>
              <w:rPr>
                <w:rFonts w:ascii="Arial" w:hAnsi="Arial" w:cs="Arial"/>
                <w:sz w:val="12"/>
                <w:szCs w:val="12"/>
              </w:rPr>
            </w:pPr>
            <w:r w:rsidRPr="002C52A6">
              <w:rPr>
                <w:rFonts w:ascii="Arial" w:hAnsi="Arial" w:cs="Arial"/>
                <w:sz w:val="12"/>
                <w:szCs w:val="12"/>
              </w:rPr>
              <w:t>1</w:t>
            </w:r>
          </w:p>
        </w:tc>
        <w:tc>
          <w:tcPr>
            <w:tcW w:w="1162" w:type="dxa"/>
            <w:vAlign w:val="center"/>
          </w:tcPr>
          <w:p w:rsidR="00263164" w:rsidRPr="002C52A6" w:rsidRDefault="00263164" w:rsidP="00263164">
            <w:pPr>
              <w:spacing w:line="140" w:lineRule="exact"/>
              <w:jc w:val="center"/>
              <w:rPr>
                <w:rFonts w:ascii="Arial" w:hAnsi="Arial" w:cs="Arial"/>
                <w:sz w:val="12"/>
                <w:szCs w:val="12"/>
              </w:rPr>
            </w:pPr>
            <w:r w:rsidRPr="002C52A6">
              <w:rPr>
                <w:rFonts w:ascii="Arial" w:hAnsi="Arial" w:cs="Arial"/>
                <w:sz w:val="12"/>
                <w:szCs w:val="12"/>
              </w:rPr>
              <w:t>2</w:t>
            </w:r>
          </w:p>
        </w:tc>
        <w:tc>
          <w:tcPr>
            <w:tcW w:w="1015"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3</w:t>
            </w:r>
          </w:p>
        </w:tc>
        <w:tc>
          <w:tcPr>
            <w:tcW w:w="1118"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4</w:t>
            </w:r>
          </w:p>
        </w:tc>
        <w:tc>
          <w:tcPr>
            <w:tcW w:w="1075"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5</w:t>
            </w:r>
          </w:p>
        </w:tc>
        <w:tc>
          <w:tcPr>
            <w:tcW w:w="1030"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6</w:t>
            </w:r>
          </w:p>
        </w:tc>
        <w:tc>
          <w:tcPr>
            <w:tcW w:w="1045"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7</w:t>
            </w:r>
          </w:p>
        </w:tc>
        <w:tc>
          <w:tcPr>
            <w:tcW w:w="1147" w:type="dxa"/>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8</w:t>
            </w:r>
          </w:p>
        </w:tc>
        <w:tc>
          <w:tcPr>
            <w:tcW w:w="972" w:type="dxa"/>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9</w:t>
            </w: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412</w:t>
            </w:r>
          </w:p>
        </w:tc>
        <w:tc>
          <w:tcPr>
            <w:tcW w:w="1162" w:type="dxa"/>
            <w:tcBorders>
              <w:top w:val="single" w:sz="18"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49</w:t>
            </w:r>
          </w:p>
        </w:tc>
        <w:tc>
          <w:tcPr>
            <w:tcW w:w="1015"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125</w:t>
            </w:r>
          </w:p>
        </w:tc>
        <w:tc>
          <w:tcPr>
            <w:tcW w:w="1118"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166</w:t>
            </w:r>
          </w:p>
        </w:tc>
        <w:tc>
          <w:tcPr>
            <w:tcW w:w="1075"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57</w:t>
            </w:r>
          </w:p>
        </w:tc>
        <w:tc>
          <w:tcPr>
            <w:tcW w:w="1030"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14</w:t>
            </w:r>
          </w:p>
        </w:tc>
        <w:tc>
          <w:tcPr>
            <w:tcW w:w="1045"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972" w:type="dxa"/>
            <w:tcBorders>
              <w:top w:val="single" w:sz="18"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348</w:t>
            </w: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96</w:t>
            </w: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146</w:t>
            </w: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55</w:t>
            </w: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43</w:t>
            </w: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w:t>
            </w: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4</w:t>
            </w: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543</w:t>
            </w: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532</w:t>
            </w: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10</w:t>
            </w: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3A3440">
        <w:trPr>
          <w:cantSplit/>
          <w:trHeight w:hRule="exact" w:val="340"/>
        </w:trPr>
        <w:tc>
          <w:tcPr>
            <w:tcW w:w="364" w:type="dxa"/>
            <w:vMerge w:val="restart"/>
            <w:tcBorders>
              <w:right w:val="single" w:sz="4" w:space="0" w:color="auto"/>
            </w:tcBorders>
            <w:vAlign w:val="center"/>
          </w:tcPr>
          <w:p w:rsidR="00E934CD" w:rsidRPr="002C52A6" w:rsidRDefault="00E934CD" w:rsidP="00756BBE">
            <w:pPr>
              <w:spacing w:after="40" w:line="140" w:lineRule="exact"/>
              <w:ind w:left="56" w:right="85"/>
              <w:jc w:val="center"/>
              <w:rPr>
                <w:rFonts w:ascii="Arial" w:hAnsi="Arial" w:cs="Arial"/>
                <w:sz w:val="14"/>
              </w:rPr>
            </w:pPr>
            <w:r w:rsidRPr="002C52A6">
              <w:rPr>
                <w:rFonts w:ascii="Arial" w:hAnsi="Arial" w:cs="Arial"/>
                <w:sz w:val="14"/>
              </w:rPr>
              <w:t>Co</w:t>
            </w:r>
          </w:p>
        </w:tc>
        <w:tc>
          <w:tcPr>
            <w:tcW w:w="2330" w:type="dxa"/>
            <w:tcBorders>
              <w:left w:val="single" w:sz="4" w:space="0" w:color="auto"/>
              <w:right w:val="single" w:sz="18" w:space="0" w:color="auto"/>
            </w:tcBorders>
            <w:vAlign w:val="center"/>
          </w:tcPr>
          <w:p w:rsidR="00E934CD" w:rsidRPr="002C52A6" w:rsidRDefault="00E934CD" w:rsidP="00756BBE">
            <w:pPr>
              <w:spacing w:after="40" w:line="140" w:lineRule="exact"/>
              <w:ind w:left="85" w:right="85"/>
              <w:rPr>
                <w:rFonts w:ascii="Arial" w:hAnsi="Arial" w:cs="Arial"/>
                <w:sz w:val="14"/>
              </w:rPr>
            </w:pPr>
            <w:r w:rsidRPr="002C52A6">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2C52A6" w:rsidRDefault="00E934CD" w:rsidP="001A7421">
            <w:pPr>
              <w:spacing w:after="40" w:line="140" w:lineRule="exact"/>
              <w:jc w:val="center"/>
              <w:rPr>
                <w:rFonts w:ascii="Arial" w:hAnsi="Arial" w:cs="Arial"/>
                <w:sz w:val="12"/>
                <w:szCs w:val="12"/>
              </w:rPr>
            </w:pPr>
            <w:r w:rsidRPr="002C52A6">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42</w:t>
            </w: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16</w:t>
            </w: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13</w:t>
            </w: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8</w:t>
            </w: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5</w:t>
            </w: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E934CD" w:rsidRPr="002C52A6" w:rsidTr="003A3440">
        <w:trPr>
          <w:cantSplit/>
          <w:trHeight w:hRule="exact" w:val="340"/>
        </w:trPr>
        <w:tc>
          <w:tcPr>
            <w:tcW w:w="364" w:type="dxa"/>
            <w:vMerge/>
            <w:tcBorders>
              <w:right w:val="single" w:sz="4" w:space="0" w:color="auto"/>
            </w:tcBorders>
            <w:vAlign w:val="bottom"/>
          </w:tcPr>
          <w:p w:rsidR="00E934CD" w:rsidRPr="002C52A6"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2C52A6" w:rsidRDefault="00E934CD" w:rsidP="00756BBE">
            <w:pPr>
              <w:spacing w:after="40" w:line="140" w:lineRule="exact"/>
              <w:ind w:left="85" w:right="85"/>
              <w:rPr>
                <w:rFonts w:ascii="Arial" w:hAnsi="Arial" w:cs="Arial"/>
                <w:sz w:val="14"/>
              </w:rPr>
            </w:pPr>
            <w:r w:rsidRPr="002C52A6">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4</w:t>
            </w:r>
          </w:p>
        </w:tc>
        <w:tc>
          <w:tcPr>
            <w:tcW w:w="1162" w:type="dxa"/>
            <w:tcBorders>
              <w:top w:val="single" w:sz="4" w:space="0" w:color="auto"/>
              <w:bottom w:val="single" w:sz="18" w:space="0" w:color="auto"/>
            </w:tcBorders>
            <w:tcMar>
              <w:right w:w="57" w:type="dxa"/>
            </w:tcMar>
            <w:vAlign w:val="center"/>
          </w:tcPr>
          <w:p w:rsidR="00E934CD" w:rsidRPr="002C52A6" w:rsidRDefault="00E934CD" w:rsidP="008C7D87">
            <w:pPr>
              <w:jc w:val="right"/>
              <w:rPr>
                <w:rFonts w:ascii="Arial" w:hAnsi="Arial" w:cs="Arial"/>
                <w:sz w:val="14"/>
                <w:szCs w:val="14"/>
              </w:rPr>
            </w:pPr>
          </w:p>
        </w:tc>
        <w:tc>
          <w:tcPr>
            <w:tcW w:w="1015"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18"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1075"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w:t>
            </w:r>
          </w:p>
        </w:tc>
        <w:tc>
          <w:tcPr>
            <w:tcW w:w="1030"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1045"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bl>
    <w:p w:rsidR="00077C31" w:rsidRPr="002C52A6" w:rsidRDefault="00077C31" w:rsidP="00DD043C">
      <w:pPr>
        <w:pStyle w:val="Tekstpodstawowywcity"/>
        <w:ind w:left="0" w:firstLine="0"/>
        <w:outlineLvl w:val="0"/>
        <w:rPr>
          <w:rFonts w:cs="Arial"/>
          <w:color w:val="auto"/>
          <w:sz w:val="22"/>
          <w:szCs w:val="22"/>
        </w:rPr>
      </w:pPr>
    </w:p>
    <w:p w:rsidR="00A65ADD" w:rsidRPr="002C52A6" w:rsidRDefault="00A65ADD" w:rsidP="00A65ADD">
      <w:pPr>
        <w:pStyle w:val="Tekstpodstawowywcity"/>
        <w:ind w:left="924" w:hanging="924"/>
        <w:outlineLvl w:val="0"/>
        <w:rPr>
          <w:rFonts w:cs="Arial"/>
          <w:color w:val="auto"/>
          <w:sz w:val="24"/>
          <w:szCs w:val="24"/>
        </w:rPr>
      </w:pPr>
      <w:r w:rsidRPr="002C52A6">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2C52A6"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Sprawy</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z repertorium</w:t>
            </w:r>
          </w:p>
        </w:tc>
        <w:tc>
          <w:tcPr>
            <w:tcW w:w="9573" w:type="dxa"/>
            <w:gridSpan w:val="8"/>
            <w:tcBorders>
              <w:left w:val="nil"/>
            </w:tcBorders>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Od daty wpływu sprawy w danym lub poprzednim okresie sprawozdawczym do pierwszej rozprawy (posiedzenia)</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w okresie sprawozdawczym upłynął okres</w:t>
            </w:r>
          </w:p>
        </w:tc>
      </w:tr>
      <w:tr w:rsidR="002C52A6" w:rsidRPr="002C52A6"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2C52A6"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razem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(kol. 2 do 8)</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1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1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2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2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3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3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4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4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6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6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12 miesięcy</w:t>
            </w:r>
          </w:p>
        </w:tc>
        <w:tc>
          <w:tcPr>
            <w:tcW w:w="1187"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ponad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12 miesięcy</w:t>
            </w:r>
          </w:p>
        </w:tc>
      </w:tr>
      <w:tr w:rsidR="002C52A6" w:rsidRPr="002C52A6"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0</w:t>
            </w:r>
          </w:p>
        </w:tc>
        <w:tc>
          <w:tcPr>
            <w:tcW w:w="1300" w:type="dxa"/>
            <w:tcBorders>
              <w:left w:val="nil"/>
              <w:bottom w:val="nil"/>
            </w:tcBorders>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1</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2</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3</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4</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5</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6</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7</w:t>
            </w:r>
          </w:p>
        </w:tc>
        <w:tc>
          <w:tcPr>
            <w:tcW w:w="1187"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8</w:t>
            </w:r>
          </w:p>
        </w:tc>
      </w:tr>
      <w:tr w:rsidR="002C52A6" w:rsidRPr="002C52A6"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lang w:val="en-US"/>
              </w:rPr>
            </w:pPr>
            <w:r w:rsidRPr="002C52A6">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526</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61</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103</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93</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68</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117</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67</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17</w:t>
            </w:r>
          </w:p>
        </w:tc>
      </w:tr>
      <w:tr w:rsidR="002C52A6" w:rsidRPr="002C52A6"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lang w:val="en-US"/>
              </w:rPr>
            </w:pPr>
            <w:r w:rsidRPr="002C52A6">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rPr>
            </w:pPr>
            <w:r w:rsidRPr="002C52A6">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635</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182</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101</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141</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86</w:t>
            </w:r>
          </w:p>
        </w:tc>
        <w:tc>
          <w:tcPr>
            <w:tcW w:w="1181" w:type="dxa"/>
            <w:tcBorders>
              <w:top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93</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24</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8</w:t>
            </w:r>
          </w:p>
        </w:tc>
      </w:tr>
      <w:tr w:rsidR="00A65ADD" w:rsidRPr="002C52A6"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Nc</w:t>
            </w:r>
          </w:p>
        </w:tc>
        <w:tc>
          <w:tcPr>
            <w:tcW w:w="344" w:type="dxa"/>
            <w:tcBorders>
              <w:top w:val="single" w:sz="4" w:space="0" w:color="auto"/>
              <w:left w:val="single" w:sz="18" w:space="0" w:color="auto"/>
              <w:bottom w:val="single" w:sz="18"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rPr>
            </w:pPr>
            <w:r w:rsidRPr="002C52A6">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566</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535</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23</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4</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181" w:type="dxa"/>
            <w:tcBorders>
              <w:top w:val="single" w:sz="4" w:space="0" w:color="auto"/>
              <w:bottom w:val="single" w:sz="18"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p>
        </w:tc>
      </w:tr>
    </w:tbl>
    <w:p w:rsidR="00D14530" w:rsidRPr="002C52A6" w:rsidRDefault="00D14530" w:rsidP="004A5DAC">
      <w:pPr>
        <w:spacing w:after="40"/>
        <w:rPr>
          <w:rFonts w:ascii="Arial" w:hAnsi="Arial" w:cs="Arial"/>
          <w:b/>
        </w:rPr>
      </w:pPr>
      <w:bookmarkStart w:id="3" w:name="OLE_LINK2"/>
    </w:p>
    <w:p w:rsidR="00A65ADD" w:rsidRPr="002C52A6" w:rsidRDefault="00A65ADD" w:rsidP="00A65ADD">
      <w:pPr>
        <w:spacing w:after="40"/>
        <w:ind w:left="910" w:hanging="910"/>
        <w:rPr>
          <w:rFonts w:ascii="Arial" w:hAnsi="Arial" w:cs="Arial"/>
          <w:b/>
          <w:sz w:val="18"/>
        </w:rPr>
      </w:pPr>
      <w:r w:rsidRPr="002C52A6">
        <w:rPr>
          <w:rFonts w:ascii="Arial" w:hAnsi="Arial" w:cs="Arial"/>
          <w:b/>
        </w:rPr>
        <w:t xml:space="preserve">Dział 4. Kontrolka skarg w sprawach cywilnych (w wydziale, którego sprawy skarga dotyczy) </w:t>
      </w:r>
      <w:r w:rsidRPr="002C52A6">
        <w:rPr>
          <w:rFonts w:ascii="Arial" w:hAnsi="Arial" w:cs="Arial"/>
          <w:bCs/>
          <w:sz w:val="18"/>
        </w:rPr>
        <w:t>(§ 448</w:t>
      </w:r>
      <w:r w:rsidRPr="002C52A6">
        <w:rPr>
          <w:rFonts w:ascii="Arial" w:hAnsi="Arial" w:cs="Arial"/>
          <w:bCs/>
          <w:sz w:val="18"/>
          <w:vertAlign w:val="superscript"/>
        </w:rPr>
        <w:t>5</w:t>
      </w:r>
      <w:r w:rsidRPr="002C52A6">
        <w:rPr>
          <w:rFonts w:ascii="Arial" w:hAnsi="Arial" w:cs="Arial"/>
          <w:bCs/>
          <w:sz w:val="18"/>
        </w:rPr>
        <w:t xml:space="preserve"> ust. 1 zarządzenia</w:t>
      </w:r>
      <w:r w:rsidRPr="002C52A6">
        <w:rPr>
          <w:rFonts w:ascii="Arial" w:hAnsi="Arial" w:cs="Arial"/>
          <w:sz w:val="18"/>
        </w:rPr>
        <w:t xml:space="preserve"> Ministra Sprawiedliwości z dnia 12 grudnia 2003 roku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241"/>
        <w:gridCol w:w="1246"/>
      </w:tblGrid>
      <w:tr w:rsidR="002C52A6" w:rsidRPr="002C52A6" w:rsidTr="00CA10C7">
        <w:trPr>
          <w:cantSplit/>
          <w:trHeight w:val="227"/>
        </w:trPr>
        <w:tc>
          <w:tcPr>
            <w:tcW w:w="3156" w:type="dxa"/>
            <w:gridSpan w:val="2"/>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Wyszczególnienie</w:t>
            </w:r>
          </w:p>
        </w:tc>
        <w:tc>
          <w:tcPr>
            <w:tcW w:w="1634"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Wpłynęło</w:t>
            </w:r>
          </w:p>
        </w:tc>
        <w:tc>
          <w:tcPr>
            <w:tcW w:w="1916"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Przesłano do sądu właściwego</w:t>
            </w:r>
          </w:p>
        </w:tc>
        <w:tc>
          <w:tcPr>
            <w:tcW w:w="4694" w:type="dxa"/>
            <w:gridSpan w:val="3"/>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Rozpoznanie skargi</w:t>
            </w:r>
          </w:p>
        </w:tc>
        <w:tc>
          <w:tcPr>
            <w:tcW w:w="2241"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Zarządzono wypłatę przez Skarb Państwa</w:t>
            </w:r>
          </w:p>
        </w:tc>
        <w:tc>
          <w:tcPr>
            <w:tcW w:w="1246"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Kwota</w:t>
            </w:r>
          </w:p>
          <w:p w:rsidR="00A65ADD" w:rsidRPr="002C52A6" w:rsidRDefault="00A65ADD" w:rsidP="007C222C">
            <w:pPr>
              <w:jc w:val="center"/>
              <w:rPr>
                <w:rFonts w:ascii="Arial" w:hAnsi="Arial" w:cs="Arial"/>
                <w:sz w:val="16"/>
                <w:szCs w:val="16"/>
              </w:rPr>
            </w:pPr>
            <w:r w:rsidRPr="002C52A6">
              <w:rPr>
                <w:rFonts w:ascii="Arial" w:hAnsi="Arial" w:cs="Arial"/>
                <w:sz w:val="16"/>
                <w:szCs w:val="16"/>
              </w:rPr>
              <w:t>(w złotych)</w:t>
            </w:r>
          </w:p>
        </w:tc>
      </w:tr>
      <w:tr w:rsidR="002C52A6" w:rsidRPr="002C52A6" w:rsidTr="00CA10C7">
        <w:trPr>
          <w:cantSplit/>
          <w:trHeight w:val="227"/>
        </w:trPr>
        <w:tc>
          <w:tcPr>
            <w:tcW w:w="3156" w:type="dxa"/>
            <w:gridSpan w:val="2"/>
            <w:vMerge/>
          </w:tcPr>
          <w:p w:rsidR="00A65ADD" w:rsidRPr="002C52A6" w:rsidRDefault="00A65ADD" w:rsidP="007C222C">
            <w:pPr>
              <w:rPr>
                <w:rFonts w:ascii="Arial" w:hAnsi="Arial" w:cs="Arial"/>
              </w:rPr>
            </w:pPr>
          </w:p>
        </w:tc>
        <w:tc>
          <w:tcPr>
            <w:tcW w:w="1634" w:type="dxa"/>
            <w:vMerge/>
          </w:tcPr>
          <w:p w:rsidR="00A65ADD" w:rsidRPr="002C52A6" w:rsidRDefault="00A65ADD" w:rsidP="007C222C">
            <w:pPr>
              <w:rPr>
                <w:rFonts w:ascii="Arial" w:hAnsi="Arial" w:cs="Arial"/>
              </w:rPr>
            </w:pPr>
          </w:p>
        </w:tc>
        <w:tc>
          <w:tcPr>
            <w:tcW w:w="1916" w:type="dxa"/>
            <w:vMerge/>
          </w:tcPr>
          <w:p w:rsidR="00A65ADD" w:rsidRPr="002C52A6" w:rsidRDefault="00A65ADD" w:rsidP="007C222C">
            <w:pPr>
              <w:rPr>
                <w:rFonts w:ascii="Arial" w:hAnsi="Arial" w:cs="Arial"/>
              </w:rPr>
            </w:pPr>
          </w:p>
        </w:tc>
        <w:tc>
          <w:tcPr>
            <w:tcW w:w="1636" w:type="dxa"/>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uwzględniono</w:t>
            </w:r>
          </w:p>
        </w:tc>
        <w:tc>
          <w:tcPr>
            <w:tcW w:w="1473" w:type="dxa"/>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oddalono</w:t>
            </w:r>
          </w:p>
        </w:tc>
        <w:tc>
          <w:tcPr>
            <w:tcW w:w="1585" w:type="dxa"/>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inne</w:t>
            </w:r>
          </w:p>
        </w:tc>
        <w:tc>
          <w:tcPr>
            <w:tcW w:w="2241" w:type="dxa"/>
            <w:vMerge/>
            <w:vAlign w:val="center"/>
          </w:tcPr>
          <w:p w:rsidR="00A65ADD" w:rsidRPr="002C52A6" w:rsidRDefault="00A65ADD" w:rsidP="007C222C">
            <w:pPr>
              <w:jc w:val="center"/>
              <w:rPr>
                <w:rFonts w:ascii="Arial" w:hAnsi="Arial" w:cs="Arial"/>
              </w:rPr>
            </w:pPr>
          </w:p>
        </w:tc>
        <w:tc>
          <w:tcPr>
            <w:tcW w:w="1246" w:type="dxa"/>
            <w:vMerge/>
            <w:vAlign w:val="center"/>
          </w:tcPr>
          <w:p w:rsidR="00A65ADD" w:rsidRPr="002C52A6" w:rsidRDefault="00A65ADD" w:rsidP="007C222C">
            <w:pPr>
              <w:jc w:val="center"/>
              <w:rPr>
                <w:rFonts w:ascii="Arial" w:hAnsi="Arial" w:cs="Arial"/>
              </w:rPr>
            </w:pPr>
          </w:p>
        </w:tc>
      </w:tr>
      <w:tr w:rsidR="002C52A6" w:rsidRPr="002C52A6" w:rsidTr="007C222C">
        <w:trPr>
          <w:cantSplit/>
          <w:trHeight w:val="131"/>
        </w:trPr>
        <w:tc>
          <w:tcPr>
            <w:tcW w:w="3156" w:type="dxa"/>
            <w:gridSpan w:val="2"/>
          </w:tcPr>
          <w:p w:rsidR="00A65ADD" w:rsidRPr="002C52A6" w:rsidRDefault="00A65ADD" w:rsidP="007C222C">
            <w:pPr>
              <w:jc w:val="center"/>
              <w:rPr>
                <w:rFonts w:ascii="Arial" w:hAnsi="Arial" w:cs="Arial"/>
                <w:sz w:val="12"/>
                <w:szCs w:val="12"/>
              </w:rPr>
            </w:pPr>
            <w:r w:rsidRPr="002C52A6">
              <w:rPr>
                <w:rFonts w:ascii="Arial" w:hAnsi="Arial" w:cs="Arial"/>
                <w:sz w:val="12"/>
                <w:szCs w:val="12"/>
              </w:rPr>
              <w:t>0</w:t>
            </w:r>
          </w:p>
        </w:tc>
        <w:tc>
          <w:tcPr>
            <w:tcW w:w="1634"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1</w:t>
            </w:r>
          </w:p>
        </w:tc>
        <w:tc>
          <w:tcPr>
            <w:tcW w:w="1916"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2</w:t>
            </w:r>
          </w:p>
        </w:tc>
        <w:tc>
          <w:tcPr>
            <w:tcW w:w="1636"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3</w:t>
            </w:r>
          </w:p>
        </w:tc>
        <w:tc>
          <w:tcPr>
            <w:tcW w:w="1473"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4</w:t>
            </w:r>
          </w:p>
        </w:tc>
        <w:tc>
          <w:tcPr>
            <w:tcW w:w="1585"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5</w:t>
            </w:r>
          </w:p>
        </w:tc>
        <w:tc>
          <w:tcPr>
            <w:tcW w:w="2241"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6</w:t>
            </w:r>
          </w:p>
        </w:tc>
        <w:tc>
          <w:tcPr>
            <w:tcW w:w="1246"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7</w:t>
            </w:r>
          </w:p>
        </w:tc>
      </w:tr>
      <w:tr w:rsidR="00857BE0" w:rsidRPr="002C52A6" w:rsidTr="00A42EEE">
        <w:trPr>
          <w:cantSplit/>
          <w:trHeight w:hRule="exact" w:val="227"/>
        </w:trPr>
        <w:tc>
          <w:tcPr>
            <w:tcW w:w="2722" w:type="dxa"/>
            <w:tcBorders>
              <w:right w:val="single" w:sz="18" w:space="0" w:color="auto"/>
            </w:tcBorders>
            <w:vAlign w:val="center"/>
          </w:tcPr>
          <w:p w:rsidR="00857BE0" w:rsidRPr="002C52A6" w:rsidRDefault="00857BE0" w:rsidP="00857BE0">
            <w:pPr>
              <w:rPr>
                <w:rFonts w:ascii="Arial" w:hAnsi="Arial" w:cs="Arial"/>
                <w:sz w:val="16"/>
                <w:szCs w:val="16"/>
              </w:rPr>
            </w:pPr>
            <w:r w:rsidRPr="002C52A6">
              <w:rPr>
                <w:rFonts w:ascii="Arial" w:hAnsi="Arial" w:cs="Arial"/>
                <w:sz w:val="16"/>
                <w:szCs w:val="16"/>
              </w:rPr>
              <w:t>Skargi na pracę</w:t>
            </w:r>
            <w:r>
              <w:rPr>
                <w:rFonts w:ascii="Arial" w:hAnsi="Arial" w:cs="Arial"/>
                <w:sz w:val="16"/>
                <w:szCs w:val="16"/>
              </w:rPr>
              <w:t xml:space="preserve"> sądu</w:t>
            </w:r>
          </w:p>
        </w:tc>
        <w:tc>
          <w:tcPr>
            <w:tcW w:w="434" w:type="dxa"/>
            <w:tcBorders>
              <w:top w:val="single" w:sz="18" w:space="0" w:color="auto"/>
              <w:left w:val="single" w:sz="18" w:space="0" w:color="auto"/>
            </w:tcBorders>
            <w:vAlign w:val="center"/>
          </w:tcPr>
          <w:p w:rsidR="00857BE0" w:rsidRPr="002C52A6" w:rsidRDefault="00857BE0" w:rsidP="007C222C">
            <w:pPr>
              <w:jc w:val="center"/>
              <w:rPr>
                <w:rFonts w:ascii="Arial" w:hAnsi="Arial" w:cs="Arial"/>
                <w:sz w:val="12"/>
                <w:szCs w:val="12"/>
              </w:rPr>
            </w:pPr>
            <w:r w:rsidRPr="002C52A6">
              <w:rPr>
                <w:rFonts w:ascii="Arial" w:hAnsi="Arial" w:cs="Arial"/>
                <w:sz w:val="12"/>
                <w:szCs w:val="12"/>
              </w:rPr>
              <w:t>01</w:t>
            </w:r>
          </w:p>
        </w:tc>
        <w:tc>
          <w:tcPr>
            <w:tcW w:w="1634"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916"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636"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473"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585" w:type="dxa"/>
            <w:tcBorders>
              <w:top w:val="single" w:sz="18" w:space="0" w:color="auto"/>
              <w:right w:val="single" w:sz="4"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2241" w:type="dxa"/>
            <w:tcBorders>
              <w:top w:val="single" w:sz="18" w:space="0" w:color="auto"/>
              <w:left w:val="single" w:sz="4" w:space="0" w:color="auto"/>
              <w:right w:val="single" w:sz="4"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246" w:type="dxa"/>
            <w:tcBorders>
              <w:top w:val="single" w:sz="18" w:space="0" w:color="auto"/>
              <w:left w:val="single" w:sz="4" w:space="0" w:color="auto"/>
              <w:right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r>
      <w:bookmarkEnd w:id="3"/>
    </w:tbl>
    <w:p w:rsidR="00A65ADD" w:rsidRPr="002C52A6" w:rsidRDefault="00A65ADD" w:rsidP="00A65ADD">
      <w:pPr>
        <w:rPr>
          <w:rFonts w:ascii="Arial" w:hAnsi="Arial" w:cs="Arial"/>
          <w:b/>
          <w:sz w:val="18"/>
          <w:szCs w:val="18"/>
        </w:rPr>
      </w:pPr>
    </w:p>
    <w:p w:rsidR="00A65ADD" w:rsidRPr="002C52A6" w:rsidRDefault="00A65ADD" w:rsidP="00A65ADD">
      <w:pPr>
        <w:spacing w:after="40"/>
        <w:ind w:left="11"/>
        <w:rPr>
          <w:rFonts w:ascii="Arial" w:hAnsi="Arial" w:cs="Arial"/>
          <w:b/>
        </w:rPr>
      </w:pPr>
      <w:r w:rsidRPr="002C52A6">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95"/>
        <w:gridCol w:w="1596"/>
        <w:gridCol w:w="1138"/>
        <w:gridCol w:w="1372"/>
      </w:tblGrid>
      <w:tr w:rsidR="002C52A6" w:rsidRPr="002C52A6" w:rsidTr="007C222C">
        <w:trPr>
          <w:cantSplit/>
          <w:trHeight w:hRule="exact" w:val="219"/>
        </w:trPr>
        <w:tc>
          <w:tcPr>
            <w:tcW w:w="3464" w:type="dxa"/>
            <w:gridSpan w:val="5"/>
            <w:vMerge w:val="restart"/>
            <w:vAlign w:val="center"/>
          </w:tcPr>
          <w:p w:rsidR="00A65ADD" w:rsidRPr="002C52A6" w:rsidRDefault="00A65ADD" w:rsidP="007C222C">
            <w:pPr>
              <w:pStyle w:val="Nagwek6"/>
              <w:ind w:left="-28"/>
              <w:jc w:val="center"/>
              <w:rPr>
                <w:rFonts w:cs="Arial"/>
                <w:b/>
                <w:color w:val="auto"/>
                <w:sz w:val="14"/>
              </w:rPr>
            </w:pPr>
            <w:r w:rsidRPr="002C52A6">
              <w:rPr>
                <w:rFonts w:cs="Arial"/>
                <w:color w:val="auto"/>
                <w:sz w:val="14"/>
              </w:rPr>
              <w:t>SPRAWY</w:t>
            </w:r>
          </w:p>
          <w:p w:rsidR="00A65ADD" w:rsidRPr="002C52A6" w:rsidRDefault="00A65ADD" w:rsidP="007C222C">
            <w:pPr>
              <w:spacing w:line="140" w:lineRule="exact"/>
              <w:jc w:val="center"/>
              <w:rPr>
                <w:rFonts w:ascii="Arial" w:hAnsi="Arial" w:cs="Arial"/>
                <w:b/>
                <w:sz w:val="14"/>
              </w:rPr>
            </w:pPr>
            <w:r w:rsidRPr="002C52A6">
              <w:rPr>
                <w:rFonts w:ascii="Arial" w:hAnsi="Arial" w:cs="Arial"/>
                <w:sz w:val="14"/>
              </w:rPr>
              <w:t>z rep.</w:t>
            </w:r>
          </w:p>
        </w:tc>
        <w:tc>
          <w:tcPr>
            <w:tcW w:w="10486" w:type="dxa"/>
            <w:gridSpan w:val="7"/>
            <w:vAlign w:val="center"/>
          </w:tcPr>
          <w:p w:rsidR="00A65ADD" w:rsidRPr="002C52A6" w:rsidRDefault="00A65ADD" w:rsidP="007C222C">
            <w:pPr>
              <w:spacing w:after="80"/>
              <w:ind w:left="180"/>
              <w:jc w:val="center"/>
              <w:rPr>
                <w:rFonts w:ascii="Arial" w:hAnsi="Arial" w:cs="Arial"/>
                <w:sz w:val="14"/>
                <w:szCs w:val="14"/>
              </w:rPr>
            </w:pPr>
            <w:r w:rsidRPr="002C52A6">
              <w:rPr>
                <w:rFonts w:ascii="Arial" w:hAnsi="Arial" w:cs="Arial"/>
                <w:sz w:val="14"/>
                <w:szCs w:val="14"/>
              </w:rPr>
              <w:t>Sprawy cywilne wielotomowe - liczba spraw</w:t>
            </w:r>
          </w:p>
          <w:p w:rsidR="00A65ADD" w:rsidRPr="002C52A6" w:rsidRDefault="00A65ADD" w:rsidP="007C222C">
            <w:pPr>
              <w:spacing w:line="120" w:lineRule="exact"/>
              <w:jc w:val="center"/>
              <w:rPr>
                <w:rFonts w:ascii="Arial" w:hAnsi="Arial" w:cs="Arial"/>
                <w:sz w:val="12"/>
                <w:szCs w:val="12"/>
              </w:rPr>
            </w:pPr>
          </w:p>
        </w:tc>
      </w:tr>
      <w:tr w:rsidR="002C52A6" w:rsidRPr="002C52A6" w:rsidTr="007C222C">
        <w:trPr>
          <w:cantSplit/>
          <w:trHeight w:val="313"/>
        </w:trPr>
        <w:tc>
          <w:tcPr>
            <w:tcW w:w="3464" w:type="dxa"/>
            <w:gridSpan w:val="5"/>
            <w:vMerge/>
            <w:vAlign w:val="center"/>
          </w:tcPr>
          <w:p w:rsidR="00A65ADD" w:rsidRPr="002C52A6" w:rsidRDefault="00A65ADD" w:rsidP="007C222C">
            <w:pPr>
              <w:spacing w:line="200" w:lineRule="exact"/>
              <w:rPr>
                <w:rFonts w:ascii="Arial" w:hAnsi="Arial" w:cs="Arial"/>
                <w:b/>
                <w:sz w:val="14"/>
              </w:rPr>
            </w:pP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zbiorczo pow. 5 tomów</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(kol. od 2 do 7)</w:t>
            </w: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5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10 tomów</w:t>
            </w: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10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20 tomów </w:t>
            </w: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20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do 30 tomów</w:t>
            </w:r>
          </w:p>
        </w:tc>
        <w:tc>
          <w:tcPr>
            <w:tcW w:w="1596"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30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50 tomów</w:t>
            </w:r>
          </w:p>
        </w:tc>
        <w:tc>
          <w:tcPr>
            <w:tcW w:w="1138"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50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100 tomów</w:t>
            </w:r>
          </w:p>
        </w:tc>
        <w:tc>
          <w:tcPr>
            <w:tcW w:w="1372"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powyżej 100 tomów</w:t>
            </w:r>
          </w:p>
        </w:tc>
      </w:tr>
      <w:tr w:rsidR="002C52A6" w:rsidRPr="002C52A6" w:rsidTr="007C222C">
        <w:trPr>
          <w:cantSplit/>
          <w:trHeight w:hRule="exact" w:val="169"/>
        </w:trPr>
        <w:tc>
          <w:tcPr>
            <w:tcW w:w="3464" w:type="dxa"/>
            <w:gridSpan w:val="5"/>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 xml:space="preserve">0 </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1</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2</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3</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4</w:t>
            </w:r>
          </w:p>
        </w:tc>
        <w:tc>
          <w:tcPr>
            <w:tcW w:w="1596"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5</w:t>
            </w:r>
          </w:p>
        </w:tc>
        <w:tc>
          <w:tcPr>
            <w:tcW w:w="1138"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6</w:t>
            </w:r>
          </w:p>
        </w:tc>
        <w:tc>
          <w:tcPr>
            <w:tcW w:w="1372"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7</w:t>
            </w:r>
          </w:p>
        </w:tc>
      </w:tr>
      <w:tr w:rsidR="002C52A6" w:rsidRPr="002C52A6" w:rsidTr="007C222C">
        <w:trPr>
          <w:cantSplit/>
          <w:trHeight w:val="227"/>
        </w:trPr>
        <w:tc>
          <w:tcPr>
            <w:tcW w:w="406" w:type="dxa"/>
            <w:vMerge w:val="restart"/>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r w:rsidRPr="002C52A6">
              <w:rPr>
                <w:rFonts w:ascii="Arial" w:hAnsi="Arial" w:cs="Arial"/>
                <w:sz w:val="14"/>
                <w:szCs w:val="14"/>
              </w:rPr>
              <w:t>C</w:t>
            </w:r>
          </w:p>
        </w:tc>
        <w:tc>
          <w:tcPr>
            <w:tcW w:w="2714" w:type="dxa"/>
            <w:gridSpan w:val="3"/>
            <w:tcBorders>
              <w:top w:val="single" w:sz="4" w:space="0" w:color="auto"/>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z poprzedniego okresu</w:t>
            </w:r>
          </w:p>
        </w:tc>
        <w:tc>
          <w:tcPr>
            <w:tcW w:w="344" w:type="dxa"/>
            <w:tcBorders>
              <w:top w:val="single" w:sz="12" w:space="0" w:color="auto"/>
              <w:left w:val="single" w:sz="12"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01</w:t>
            </w: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12" w:space="0" w:color="auto"/>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okresie sprawozdawczym</w:t>
            </w:r>
          </w:p>
        </w:tc>
        <w:tc>
          <w:tcPr>
            <w:tcW w:w="344" w:type="dxa"/>
            <w:tcBorders>
              <w:top w:val="single" w:sz="4" w:space="0" w:color="auto"/>
              <w:left w:val="single" w:sz="12"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84" w:type="dxa"/>
            <w:gridSpan w:val="2"/>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wyniku przekazania z innej jednostki</w:t>
            </w:r>
          </w:p>
        </w:tc>
        <w:tc>
          <w:tcPr>
            <w:tcW w:w="344" w:type="dxa"/>
            <w:tcBorders>
              <w:left w:val="single" w:sz="12" w:space="0" w:color="auto"/>
              <w:right w:val="single" w:sz="4" w:space="0" w:color="auto"/>
            </w:tcBorders>
            <w:vAlign w:val="bottom"/>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pozwu</w:t>
            </w:r>
          </w:p>
        </w:tc>
        <w:tc>
          <w:tcPr>
            <w:tcW w:w="344" w:type="dxa"/>
            <w:tcBorders>
              <w:left w:val="single" w:sz="12" w:space="0" w:color="auto"/>
              <w:right w:val="single" w:sz="4" w:space="0" w:color="auto"/>
            </w:tcBorders>
            <w:vAlign w:val="bottom"/>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wyłączenie sprawy (roszczenia) do odrębnego postępowania</w:t>
            </w:r>
          </w:p>
        </w:tc>
        <w:tc>
          <w:tcPr>
            <w:tcW w:w="344" w:type="dxa"/>
            <w:tcBorders>
              <w:left w:val="single" w:sz="12"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2" w:space="0" w:color="auto"/>
            </w:tcBorders>
            <w:vAlign w:val="center"/>
          </w:tcPr>
          <w:p w:rsidR="00A65ADD" w:rsidRPr="002C52A6" w:rsidRDefault="00A65ADD" w:rsidP="007C222C">
            <w:pPr>
              <w:spacing w:line="120" w:lineRule="exact"/>
              <w:ind w:left="85" w:right="46"/>
              <w:rPr>
                <w:rFonts w:ascii="Arial" w:hAnsi="Arial" w:cs="Arial"/>
                <w:sz w:val="14"/>
                <w:szCs w:val="14"/>
              </w:rPr>
            </w:pPr>
            <w:r w:rsidRPr="002C52A6">
              <w:rPr>
                <w:rFonts w:ascii="Arial" w:hAnsi="Arial" w:cs="Arial"/>
                <w:sz w:val="14"/>
                <w:szCs w:val="14"/>
              </w:rPr>
              <w:t>Załatwienie w okresie sprawozdawczym</w:t>
            </w:r>
          </w:p>
        </w:tc>
        <w:tc>
          <w:tcPr>
            <w:tcW w:w="344" w:type="dxa"/>
            <w:tcBorders>
              <w:left w:val="single" w:sz="12"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61" w:type="dxa"/>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załatwienie w wyniku przekazania do innej jednostki</w:t>
            </w:r>
          </w:p>
        </w:tc>
        <w:tc>
          <w:tcPr>
            <w:tcW w:w="344" w:type="dxa"/>
            <w:tcBorders>
              <w:left w:val="single" w:sz="12"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pozwu</w:t>
            </w:r>
          </w:p>
        </w:tc>
        <w:tc>
          <w:tcPr>
            <w:tcW w:w="344" w:type="dxa"/>
            <w:tcBorders>
              <w:left w:val="single" w:sz="12"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połączenia do wspólnego rozpoznania</w:t>
            </w:r>
          </w:p>
        </w:tc>
        <w:tc>
          <w:tcPr>
            <w:tcW w:w="344" w:type="dxa"/>
            <w:tcBorders>
              <w:left w:val="single" w:sz="12"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71"/>
        </w:trPr>
        <w:tc>
          <w:tcPr>
            <w:tcW w:w="406" w:type="dxa"/>
            <w:vMerge/>
            <w:tcBorders>
              <w:bottom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na następny okres sprawozdawczy</w:t>
            </w:r>
          </w:p>
        </w:tc>
        <w:tc>
          <w:tcPr>
            <w:tcW w:w="344" w:type="dxa"/>
            <w:tcBorders>
              <w:left w:val="single" w:sz="12" w:space="0" w:color="auto"/>
              <w:bottom w:val="single" w:sz="4"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val="restart"/>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r w:rsidRPr="002C52A6">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z poprzedniego okresu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okresie sprawozdawczym</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wyniku przekazania z innej jednostki</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wniosku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wyłączenie sprawy (roszczenia) do odrębnego postępowania</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Załatwienie w okresie sprawozdawczym</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załatwienie w wyniku przekazania do innej jednostki</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wniosku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połączenia do wspólnego rozpoznania</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A65ADD" w:rsidRPr="002C52A6" w:rsidTr="007C222C">
        <w:trPr>
          <w:cantSplit/>
          <w:trHeight w:val="271"/>
        </w:trPr>
        <w:tc>
          <w:tcPr>
            <w:tcW w:w="406" w:type="dxa"/>
            <w:vMerge/>
            <w:tcBorders>
              <w:bottom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na następny okres sprawozdawczy</w:t>
            </w:r>
          </w:p>
        </w:tc>
        <w:tc>
          <w:tcPr>
            <w:tcW w:w="344" w:type="dxa"/>
            <w:tcBorders>
              <w:top w:val="single" w:sz="4" w:space="0" w:color="auto"/>
              <w:left w:val="single" w:sz="12" w:space="0" w:color="auto"/>
              <w:bottom w:val="single" w:sz="12"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20</w:t>
            </w: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2"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bl>
    <w:p w:rsidR="00A575B8" w:rsidRPr="002C52A6" w:rsidRDefault="00966D0E" w:rsidP="00774562">
      <w:pPr>
        <w:spacing w:after="40" w:line="220" w:lineRule="exact"/>
        <w:outlineLvl w:val="0"/>
        <w:rPr>
          <w:rFonts w:ascii="Arial" w:hAnsi="Arial" w:cs="Arial"/>
          <w:bCs/>
        </w:rPr>
      </w:pPr>
      <w:r w:rsidRPr="002C52A6">
        <w:rPr>
          <w:rFonts w:ascii="Arial" w:hAnsi="Arial" w:cs="Arial"/>
          <w:b/>
        </w:rPr>
        <w:t>Dział 5</w:t>
      </w:r>
      <w:r w:rsidR="00A575B8" w:rsidRPr="002C52A6">
        <w:rPr>
          <w:rFonts w:ascii="Arial" w:hAnsi="Arial" w:cs="Arial"/>
          <w:b/>
        </w:rPr>
        <w:t xml:space="preserve">.1. </w:t>
      </w:r>
      <w:r w:rsidR="00CF652A" w:rsidRPr="002C52A6">
        <w:rPr>
          <w:rFonts w:ascii="Arial" w:hAnsi="Arial" w:cs="Arial"/>
          <w:b/>
        </w:rPr>
        <w:t>Limit</w:t>
      </w:r>
      <w:r w:rsidR="00451F39" w:rsidRPr="002C52A6">
        <w:rPr>
          <w:rFonts w:ascii="Arial" w:hAnsi="Arial" w:cs="Arial"/>
          <w:b/>
        </w:rPr>
        <w:t>y</w:t>
      </w:r>
      <w:r w:rsidR="00CF652A" w:rsidRPr="002C52A6">
        <w:rPr>
          <w:rFonts w:ascii="Arial" w:hAnsi="Arial" w:cs="Arial"/>
          <w:b/>
        </w:rPr>
        <w:t xml:space="preserve"> etatów i o</w:t>
      </w:r>
      <w:r w:rsidR="00A575B8" w:rsidRPr="002C52A6">
        <w:rPr>
          <w:rFonts w:ascii="Arial" w:hAnsi="Arial" w:cs="Arial"/>
          <w:b/>
        </w:rPr>
        <w:t>bsada</w:t>
      </w:r>
      <w:r w:rsidR="00B249FD" w:rsidRPr="002C52A6">
        <w:rPr>
          <w:rFonts w:ascii="Arial" w:hAnsi="Arial" w:cs="Arial"/>
          <w:b/>
        </w:rPr>
        <w:t xml:space="preserve"> Sądu (Wydziału)</w:t>
      </w:r>
    </w:p>
    <w:tbl>
      <w:tblPr>
        <w:tblW w:w="15876" w:type="dxa"/>
        <w:tblInd w:w="10"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882"/>
        <w:gridCol w:w="252"/>
        <w:gridCol w:w="709"/>
        <w:gridCol w:w="709"/>
        <w:gridCol w:w="709"/>
        <w:gridCol w:w="708"/>
        <w:gridCol w:w="426"/>
        <w:gridCol w:w="425"/>
        <w:gridCol w:w="425"/>
        <w:gridCol w:w="425"/>
        <w:gridCol w:w="426"/>
        <w:gridCol w:w="425"/>
        <w:gridCol w:w="709"/>
        <w:gridCol w:w="708"/>
        <w:gridCol w:w="709"/>
        <w:gridCol w:w="425"/>
        <w:gridCol w:w="426"/>
        <w:gridCol w:w="425"/>
        <w:gridCol w:w="567"/>
        <w:gridCol w:w="567"/>
        <w:gridCol w:w="567"/>
        <w:gridCol w:w="567"/>
        <w:gridCol w:w="567"/>
        <w:gridCol w:w="850"/>
        <w:gridCol w:w="851"/>
        <w:gridCol w:w="709"/>
        <w:gridCol w:w="708"/>
      </w:tblGrid>
      <w:tr w:rsidR="004A5DAC" w:rsidRPr="00D85400" w:rsidTr="00B5582C">
        <w:trPr>
          <w:cantSplit/>
          <w:trHeight w:val="3916"/>
        </w:trPr>
        <w:tc>
          <w:tcPr>
            <w:tcW w:w="1134" w:type="dxa"/>
            <w:gridSpan w:val="2"/>
            <w:tcBorders>
              <w:top w:val="single" w:sz="8" w:space="0" w:color="auto"/>
              <w:left w:val="single" w:sz="8" w:space="0" w:color="auto"/>
              <w:right w:val="single" w:sz="4" w:space="0" w:color="auto"/>
            </w:tcBorders>
            <w:vAlign w:val="center"/>
          </w:tcPr>
          <w:p w:rsidR="004A5DAC" w:rsidRPr="00D85400" w:rsidRDefault="004A5DAC" w:rsidP="00B5582C">
            <w:pPr>
              <w:spacing w:line="140" w:lineRule="exact"/>
              <w:ind w:left="85" w:right="85"/>
              <w:jc w:val="center"/>
              <w:rPr>
                <w:rFonts w:ascii="Arial" w:hAnsi="Arial" w:cs="Arial"/>
                <w:b/>
                <w:bCs/>
                <w:color w:val="000000"/>
                <w:sz w:val="10"/>
                <w:szCs w:val="10"/>
              </w:rPr>
            </w:pPr>
            <w:r w:rsidRPr="00D85400">
              <w:rPr>
                <w:rFonts w:ascii="Arial" w:hAnsi="Arial" w:cs="Arial"/>
                <w:b/>
                <w:bCs/>
                <w:color w:val="000000"/>
                <w:sz w:val="10"/>
                <w:szCs w:val="10"/>
              </w:rPr>
              <w:t>Wyszczególnienie</w:t>
            </w:r>
          </w:p>
        </w:tc>
        <w:tc>
          <w:tcPr>
            <w:tcW w:w="709"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i wakujących stanowisk sędziowskich w ramach limitu </w:t>
            </w:r>
            <w:r w:rsidRPr="00D85400">
              <w:rPr>
                <w:rFonts w:ascii="Arial" w:hAnsi="Arial" w:cs="Arial"/>
                <w:color w:val="000000"/>
                <w:sz w:val="10"/>
                <w:szCs w:val="10"/>
              </w:rPr>
              <w:br/>
            </w:r>
            <w:r w:rsidRPr="00D85400">
              <w:rPr>
                <w:rFonts w:ascii="Arial" w:hAnsi="Arial" w:cs="Arial"/>
                <w:i/>
                <w:iCs/>
                <w:color w:val="000000"/>
                <w:sz w:val="10"/>
                <w:szCs w:val="10"/>
              </w:rPr>
              <w:t>(na ostatni dzień okresu statystycznego)</w:t>
            </w:r>
          </w:p>
        </w:tc>
        <w:tc>
          <w:tcPr>
            <w:tcW w:w="709" w:type="dxa"/>
            <w:tcBorders>
              <w:top w:val="single" w:sz="8" w:space="0" w:color="auto"/>
              <w:left w:val="single" w:sz="4" w:space="0" w:color="auto"/>
              <w:right w:val="single" w:sz="6"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i wakujących stanowisk sędziowskich w ramach limitu </w:t>
            </w:r>
            <w:r w:rsidRPr="00D85400">
              <w:rPr>
                <w:rFonts w:ascii="Arial" w:hAnsi="Arial" w:cs="Arial"/>
                <w:color w:val="000000"/>
                <w:sz w:val="10"/>
                <w:szCs w:val="10"/>
              </w:rPr>
              <w:br/>
            </w:r>
            <w:r w:rsidRPr="00D85400">
              <w:rPr>
                <w:rFonts w:ascii="Arial" w:hAnsi="Arial" w:cs="Arial"/>
                <w:i/>
                <w:iCs/>
                <w:color w:val="000000"/>
                <w:sz w:val="10"/>
                <w:szCs w:val="10"/>
              </w:rPr>
              <w:t>(w okresie statystycznym)</w:t>
            </w:r>
          </w:p>
        </w:tc>
        <w:tc>
          <w:tcPr>
            <w:tcW w:w="709"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sędziowie SR z wyłączeniem sędziów funkcyjnych oraz delegowanych do pełnienia czynności w Ministerstwie Sprawiedliwości, KSSiP, a także delegowanych w trybie art. 77 § 1 usp na czas nieokreślony lub na czas określony orzekający w pełnym wymiarze w SO i delegowanych do pełnienia czynności orzeczniczych w pełnym wymiarze w innym sądzie rejonowym</w:t>
            </w:r>
          </w:p>
        </w:tc>
        <w:tc>
          <w:tcPr>
            <w:tcW w:w="708"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Liczba sędziów SR z wyłączeniem sędziów funkcyjnych oraz delegowanych do pełnienia czynności w Ministerstwie Sprawiedliwości, KSSiP,a także delegowanych w trybie art. 77 § 1 usp na czas nieokreślony lub na czas określony orzekających w pełnym wymiarze w SO i delegowanych do pełnienia czynności orzeczniczych w pełnym wymiarze w innym sądzie rejonowym</w:t>
            </w:r>
          </w:p>
        </w:tc>
        <w:tc>
          <w:tcPr>
            <w:tcW w:w="426"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SO delegowanych do pełnienia czynności orzeczniczych w pełnym lub niepełnym wymiarze w danym sądzie,  w trybie art. 77 § 1 usp na czas nieokreślony lub na czas określony  </w:t>
            </w:r>
          </w:p>
        </w:tc>
        <w:tc>
          <w:tcPr>
            <w:tcW w:w="425"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SO delegowanych do pełnienia czynności orzeczniczych w pełnym lub niepełnym wymiarze w danym sądzie w trybie art. 77 § 1 usp na czas określony lub nieokreślony </w:t>
            </w:r>
          </w:p>
        </w:tc>
        <w:tc>
          <w:tcPr>
            <w:tcW w:w="425"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Obsada sędziów danego SR delegowanych do pełnienia czynności orzeczniczych w pełnym wymiarze  w innym sądzie rejonowym</w:t>
            </w:r>
          </w:p>
        </w:tc>
        <w:tc>
          <w:tcPr>
            <w:tcW w:w="425"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Liczba sędziów  danego SR delegowanych do pełnienia czynności orzeczniczych w pełnym wymiarze w innym sądzie rejonowym</w:t>
            </w:r>
          </w:p>
        </w:tc>
        <w:tc>
          <w:tcPr>
            <w:tcW w:w="426"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Obsada sędziów innego SR delegowanych do pełnienia  czynności orzeczniczych w pełnym lub niepełnym wymiarze w danym sądzie rejonowym</w:t>
            </w:r>
          </w:p>
        </w:tc>
        <w:tc>
          <w:tcPr>
            <w:tcW w:w="425"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Liczba sędziów innego SR delegowanych do pełnienia czynności orzeczniczych w pełnym lub niepełnym wymiarze w  danym sądzie rejonowym</w:t>
            </w:r>
          </w:p>
        </w:tc>
        <w:tc>
          <w:tcPr>
            <w:tcW w:w="709"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funkcyjni SR) - I wersja  </w:t>
            </w:r>
          </w:p>
        </w:tc>
        <w:tc>
          <w:tcPr>
            <w:tcW w:w="708"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funkcyjni SR) - II wersja  </w:t>
            </w:r>
          </w:p>
        </w:tc>
        <w:tc>
          <w:tcPr>
            <w:tcW w:w="709"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(funkcyjnych SR tego sądu </w:t>
            </w:r>
          </w:p>
        </w:tc>
        <w:tc>
          <w:tcPr>
            <w:tcW w:w="425"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w:t>
            </w:r>
            <w:r w:rsidRPr="00D85400">
              <w:rPr>
                <w:rFonts w:ascii="Arial" w:hAnsi="Arial" w:cs="Arial"/>
                <w:b/>
                <w:color w:val="000000"/>
                <w:sz w:val="10"/>
                <w:szCs w:val="10"/>
                <w:u w:val="single"/>
              </w:rPr>
              <w:t xml:space="preserve"> w ramach limitu</w:t>
            </w:r>
            <w:r w:rsidRPr="00D85400">
              <w:rPr>
                <w:rFonts w:ascii="Arial" w:hAnsi="Arial" w:cs="Arial"/>
                <w:color w:val="000000"/>
                <w:sz w:val="10"/>
                <w:szCs w:val="10"/>
              </w:rPr>
              <w:t xml:space="preserve"> (na ostatni dzień okresu statystycznego) </w:t>
            </w:r>
          </w:p>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delegowanych do pełnienia czynności w Ministerstwie Sprawiedliwości</w:t>
            </w:r>
          </w:p>
        </w:tc>
        <w:tc>
          <w:tcPr>
            <w:tcW w:w="426"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delegowanych w trybie art. 77 § 1 usp na czas nieokreślony lub na czas określony do pełnienia czynności w Ministerstwie Sprawiedliwości  </w:t>
            </w:r>
          </w:p>
        </w:tc>
        <w:tc>
          <w:tcPr>
            <w:tcW w:w="425"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Obsada sędziów delegowanych do KSSiP w ramach limitu (w ostatnim dniu okresu statystycznego)</w:t>
            </w:r>
          </w:p>
        </w:tc>
        <w:tc>
          <w:tcPr>
            <w:tcW w:w="567"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Liczba sędziów delegowanych do KSSiP w ramach limitu (w ostatnim dniu okresu statystycznego)</w:t>
            </w:r>
          </w:p>
        </w:tc>
        <w:tc>
          <w:tcPr>
            <w:tcW w:w="567"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sędziów SR delegowanych w trybie art. 77 § 1 usp na czas nieokreślony lub na czas określony orzekających w pełnym wymiarze w SO</w:t>
            </w:r>
          </w:p>
        </w:tc>
        <w:tc>
          <w:tcPr>
            <w:tcW w:w="567"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Liczba sędziów SR delegowanych w trybie art. 77 § 1 usp na czas nieokreślony lub na czas określony orzekających w pełnym wymiarze w SO</w:t>
            </w:r>
          </w:p>
        </w:tc>
        <w:tc>
          <w:tcPr>
            <w:tcW w:w="567"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sędziów delegowanych w trybie art. 77 § 9 usp do SO</w:t>
            </w:r>
          </w:p>
        </w:tc>
        <w:tc>
          <w:tcPr>
            <w:tcW w:w="567"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delegowanych w trybie art. 77 § 9 usp do SO </w:t>
            </w:r>
          </w:p>
        </w:tc>
        <w:tc>
          <w:tcPr>
            <w:tcW w:w="850"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Łączna liczba sesji w danym okresie statystycznym (rozprawy i posiedzenia) sędziów SR z wyłączeniem sędziów funkcyjnych, sędziów delegowanych do KSSiP oraz delegowanych w trybie art. 77 § 1 usp na czas nieokreślony lub na czas określony orzekający w pełnym wymiarze w SO i sędziów SR delegowanych do pełnienia czynności orzeczniczych do innego i z innego sądu rejonowego</w:t>
            </w:r>
          </w:p>
        </w:tc>
        <w:tc>
          <w:tcPr>
            <w:tcW w:w="851"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Średniookresowa liczba sesji w danym okresie statystycznym (rozprawy i posiedzenia) jednego sędziego SR z wyłączeniem sędziów funkcyjnych, sędziów delegowanych do KSSiP oraz  delegowanych w trybie art. 77 § 1 usp na czas nieokreślony lub na czas określony orzekający w pełnym wymiarze w SO i sędziów SR delegowanych do pełnienia czynności orzeczniczych do innego i z innego sądu rejonowego</w:t>
            </w:r>
          </w:p>
        </w:tc>
        <w:tc>
          <w:tcPr>
            <w:tcW w:w="709"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936182">
              <w:rPr>
                <w:rFonts w:ascii="Arial" w:hAnsi="Arial" w:cs="Arial"/>
                <w:color w:val="000000"/>
                <w:sz w:val="10"/>
                <w:szCs w:val="10"/>
              </w:rPr>
              <w:t>Liczba obsadzonych etatów (na ostatni dzień okresu statystycznego)</w:t>
            </w:r>
          </w:p>
        </w:tc>
        <w:tc>
          <w:tcPr>
            <w:tcW w:w="708"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936182">
              <w:rPr>
                <w:rFonts w:ascii="Arial" w:hAnsi="Arial" w:cs="Arial"/>
                <w:color w:val="000000"/>
                <w:sz w:val="10"/>
                <w:szCs w:val="10"/>
              </w:rPr>
              <w:t>Liczba obsadzonych etatów (w okresie statystycznym)</w:t>
            </w:r>
          </w:p>
        </w:tc>
      </w:tr>
      <w:tr w:rsidR="004A5DAC" w:rsidRPr="00D85400" w:rsidTr="00B5582C">
        <w:trPr>
          <w:trHeight w:val="131"/>
        </w:trPr>
        <w:tc>
          <w:tcPr>
            <w:tcW w:w="1134" w:type="dxa"/>
            <w:gridSpan w:val="2"/>
            <w:tcBorders>
              <w:top w:val="single" w:sz="4" w:space="0" w:color="auto"/>
              <w:left w:val="single" w:sz="8" w:space="0" w:color="auto"/>
              <w:bottom w:val="single" w:sz="4" w:space="0" w:color="auto"/>
              <w:right w:val="single" w:sz="4" w:space="0" w:color="auto"/>
            </w:tcBorders>
            <w:vAlign w:val="center"/>
          </w:tcPr>
          <w:p w:rsidR="004A5DAC" w:rsidRPr="00D85400" w:rsidRDefault="004A5DAC" w:rsidP="00B5582C">
            <w:pPr>
              <w:spacing w:line="140" w:lineRule="exact"/>
              <w:ind w:right="85"/>
              <w:jc w:val="center"/>
              <w:rPr>
                <w:rFonts w:ascii="Arial" w:hAnsi="Arial" w:cs="Arial"/>
                <w:b/>
                <w:bCs/>
                <w:color w:val="000000"/>
                <w:sz w:val="10"/>
                <w:szCs w:val="10"/>
              </w:rPr>
            </w:pPr>
            <w:r w:rsidRPr="00D85400">
              <w:rPr>
                <w:rFonts w:ascii="Arial" w:hAnsi="Arial" w:cs="Arial"/>
                <w:b/>
                <w:bCs/>
                <w:color w:val="000000"/>
                <w:sz w:val="10"/>
                <w:szCs w:val="10"/>
              </w:rPr>
              <w:t>0</w:t>
            </w:r>
          </w:p>
        </w:tc>
        <w:tc>
          <w:tcPr>
            <w:tcW w:w="709"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w:t>
            </w:r>
          </w:p>
        </w:tc>
        <w:tc>
          <w:tcPr>
            <w:tcW w:w="709" w:type="dxa"/>
            <w:tcBorders>
              <w:top w:val="single" w:sz="4" w:space="0" w:color="auto"/>
              <w:left w:val="single" w:sz="4" w:space="0" w:color="auto"/>
              <w:bottom w:val="single" w:sz="4" w:space="0" w:color="auto"/>
              <w:right w:val="single" w:sz="6"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w:t>
            </w:r>
          </w:p>
        </w:tc>
        <w:tc>
          <w:tcPr>
            <w:tcW w:w="709"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3</w:t>
            </w:r>
          </w:p>
        </w:tc>
        <w:tc>
          <w:tcPr>
            <w:tcW w:w="708"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4</w:t>
            </w:r>
          </w:p>
        </w:tc>
        <w:tc>
          <w:tcPr>
            <w:tcW w:w="426"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5</w:t>
            </w:r>
          </w:p>
        </w:tc>
        <w:tc>
          <w:tcPr>
            <w:tcW w:w="425"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6</w:t>
            </w:r>
          </w:p>
        </w:tc>
        <w:tc>
          <w:tcPr>
            <w:tcW w:w="425"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7</w:t>
            </w:r>
          </w:p>
        </w:tc>
        <w:tc>
          <w:tcPr>
            <w:tcW w:w="425"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8</w:t>
            </w:r>
          </w:p>
        </w:tc>
        <w:tc>
          <w:tcPr>
            <w:tcW w:w="426"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9</w:t>
            </w:r>
          </w:p>
        </w:tc>
        <w:tc>
          <w:tcPr>
            <w:tcW w:w="425"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11</w:t>
            </w:r>
          </w:p>
        </w:tc>
        <w:tc>
          <w:tcPr>
            <w:tcW w:w="708"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13</w:t>
            </w:r>
          </w:p>
        </w:tc>
        <w:tc>
          <w:tcPr>
            <w:tcW w:w="425"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14</w:t>
            </w:r>
          </w:p>
        </w:tc>
        <w:tc>
          <w:tcPr>
            <w:tcW w:w="426"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17</w:t>
            </w:r>
          </w:p>
        </w:tc>
        <w:tc>
          <w:tcPr>
            <w:tcW w:w="567"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18</w:t>
            </w:r>
          </w:p>
        </w:tc>
        <w:tc>
          <w:tcPr>
            <w:tcW w:w="567" w:type="dxa"/>
            <w:tcBorders>
              <w:top w:val="single" w:sz="4" w:space="0" w:color="auto"/>
              <w:left w:val="single" w:sz="6" w:space="0" w:color="auto"/>
              <w:bottom w:val="single" w:sz="4" w:space="0" w:color="auto"/>
              <w:right w:val="single" w:sz="6"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19</w:t>
            </w:r>
          </w:p>
        </w:tc>
        <w:tc>
          <w:tcPr>
            <w:tcW w:w="567" w:type="dxa"/>
            <w:tcBorders>
              <w:top w:val="single" w:sz="4" w:space="0" w:color="auto"/>
              <w:left w:val="single" w:sz="6" w:space="0" w:color="auto"/>
              <w:bottom w:val="single" w:sz="4" w:space="0" w:color="auto"/>
              <w:right w:val="single" w:sz="6"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20</w:t>
            </w:r>
          </w:p>
        </w:tc>
        <w:tc>
          <w:tcPr>
            <w:tcW w:w="567" w:type="dxa"/>
            <w:tcBorders>
              <w:top w:val="single" w:sz="4" w:space="0" w:color="auto"/>
              <w:left w:val="single" w:sz="6" w:space="0" w:color="auto"/>
              <w:bottom w:val="single" w:sz="4" w:space="0" w:color="auto"/>
              <w:right w:val="single" w:sz="6"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21</w:t>
            </w:r>
          </w:p>
        </w:tc>
        <w:tc>
          <w:tcPr>
            <w:tcW w:w="850" w:type="dxa"/>
            <w:tcBorders>
              <w:top w:val="single" w:sz="4" w:space="0" w:color="auto"/>
              <w:left w:val="single" w:sz="6"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22</w:t>
            </w:r>
          </w:p>
        </w:tc>
        <w:tc>
          <w:tcPr>
            <w:tcW w:w="851"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24</w:t>
            </w:r>
          </w:p>
        </w:tc>
        <w:tc>
          <w:tcPr>
            <w:tcW w:w="708"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25</w:t>
            </w:r>
          </w:p>
        </w:tc>
      </w:tr>
      <w:tr w:rsidR="004A5DAC" w:rsidRPr="00D85400" w:rsidTr="00B5582C">
        <w:trPr>
          <w:trHeight w:val="534"/>
        </w:trPr>
        <w:tc>
          <w:tcPr>
            <w:tcW w:w="882" w:type="dxa"/>
            <w:tcBorders>
              <w:top w:val="single" w:sz="4" w:space="0" w:color="auto"/>
              <w:left w:val="single" w:sz="8" w:space="0" w:color="auto"/>
              <w:bottom w:val="single" w:sz="4" w:space="0" w:color="auto"/>
              <w:right w:val="single" w:sz="12" w:space="0" w:color="auto"/>
            </w:tcBorders>
            <w:vAlign w:val="center"/>
          </w:tcPr>
          <w:p w:rsidR="004A5DAC" w:rsidRPr="006F5FD5" w:rsidRDefault="004A5DAC" w:rsidP="00B5582C">
            <w:pPr>
              <w:spacing w:line="120" w:lineRule="exact"/>
              <w:jc w:val="center"/>
              <w:rPr>
                <w:rFonts w:ascii="Arial" w:hAnsi="Arial" w:cs="Arial"/>
                <w:bCs/>
                <w:color w:val="000000"/>
                <w:sz w:val="10"/>
                <w:szCs w:val="10"/>
              </w:rPr>
            </w:pPr>
            <w:r w:rsidRPr="006F5FD5">
              <w:rPr>
                <w:rFonts w:ascii="Arial" w:hAnsi="Arial" w:cs="Arial"/>
                <w:bCs/>
                <w:color w:val="000000"/>
                <w:sz w:val="10"/>
                <w:szCs w:val="10"/>
              </w:rPr>
              <w:t>Sędziowie</w:t>
            </w:r>
            <w:r w:rsidRPr="006F5FD5">
              <w:rPr>
                <w:rFonts w:ascii="Arial" w:hAnsi="Arial" w:cs="Arial"/>
                <w:bCs/>
                <w:color w:val="000000"/>
                <w:sz w:val="10"/>
                <w:szCs w:val="10"/>
              </w:rPr>
              <w:br/>
              <w:t>pionu cywilnego</w:t>
            </w:r>
          </w:p>
        </w:tc>
        <w:tc>
          <w:tcPr>
            <w:tcW w:w="252" w:type="dxa"/>
            <w:tcBorders>
              <w:top w:val="single" w:sz="12" w:space="0" w:color="auto"/>
              <w:left w:val="single" w:sz="12" w:space="0" w:color="auto"/>
              <w:bottom w:val="single" w:sz="12" w:space="0" w:color="auto"/>
              <w:right w:val="single" w:sz="4" w:space="0" w:color="auto"/>
            </w:tcBorders>
            <w:vAlign w:val="center"/>
          </w:tcPr>
          <w:p w:rsidR="004A5DAC" w:rsidRPr="00A67634" w:rsidRDefault="004A5DAC" w:rsidP="00B5582C">
            <w:pPr>
              <w:jc w:val="center"/>
              <w:rPr>
                <w:rFonts w:ascii="Arial" w:hAnsi="Arial" w:cs="Arial"/>
                <w:b/>
                <w:bCs/>
                <w:color w:val="000000"/>
                <w:sz w:val="12"/>
                <w:szCs w:val="12"/>
              </w:rPr>
            </w:pPr>
            <w:r w:rsidRPr="00A67634">
              <w:rPr>
                <w:rFonts w:ascii="Arial" w:hAnsi="Arial" w:cs="Arial"/>
                <w:color w:val="000000"/>
                <w:sz w:val="12"/>
                <w:szCs w:val="12"/>
              </w:rPr>
              <w:t>01</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2,400</w:t>
            </w:r>
          </w:p>
        </w:tc>
        <w:tc>
          <w:tcPr>
            <w:tcW w:w="709" w:type="dxa"/>
            <w:tcBorders>
              <w:top w:val="single" w:sz="12" w:space="0" w:color="auto"/>
              <w:left w:val="single" w:sz="4" w:space="0" w:color="auto"/>
              <w:bottom w:val="single" w:sz="12" w:space="0" w:color="auto"/>
              <w:right w:val="single" w:sz="6"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2,400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0,913</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2,000</w:t>
            </w: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0,836</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1,000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1,000</w:t>
            </w: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567"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567"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850" w:type="dxa"/>
            <w:tcBorders>
              <w:top w:val="single" w:sz="12" w:space="0" w:color="auto"/>
              <w:left w:val="single" w:sz="6"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165,000</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165,000</w:t>
            </w:r>
          </w:p>
        </w:tc>
        <w:tc>
          <w:tcPr>
            <w:tcW w:w="709" w:type="dxa"/>
            <w:tcBorders>
              <w:top w:val="single" w:sz="12" w:space="0" w:color="auto"/>
              <w:left w:val="single" w:sz="4" w:space="0" w:color="auto"/>
              <w:bottom w:val="single" w:sz="12" w:space="0" w:color="auto"/>
              <w:right w:val="single" w:sz="4" w:space="0" w:color="auto"/>
            </w:tcBorders>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2,400</w:t>
            </w:r>
          </w:p>
        </w:tc>
        <w:tc>
          <w:tcPr>
            <w:tcW w:w="708" w:type="dxa"/>
            <w:tcBorders>
              <w:top w:val="single" w:sz="12" w:space="0" w:color="auto"/>
              <w:left w:val="single" w:sz="4" w:space="0" w:color="auto"/>
              <w:bottom w:val="single" w:sz="12" w:space="0" w:color="auto"/>
              <w:right w:val="single" w:sz="12" w:space="0" w:color="auto"/>
            </w:tcBorders>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2,020</w:t>
            </w:r>
          </w:p>
        </w:tc>
      </w:tr>
    </w:tbl>
    <w:p w:rsidR="00077C31" w:rsidRPr="002C52A6" w:rsidRDefault="00077C31" w:rsidP="00E95B95">
      <w:pPr>
        <w:spacing w:after="40" w:line="220" w:lineRule="exact"/>
        <w:outlineLvl w:val="0"/>
        <w:rPr>
          <w:rFonts w:ascii="Arial" w:hAnsi="Arial" w:cs="Arial"/>
          <w:b/>
        </w:rPr>
      </w:pPr>
    </w:p>
    <w:p w:rsidR="009A6E18" w:rsidRPr="002C52A6" w:rsidRDefault="00966D0E" w:rsidP="00E95B95">
      <w:pPr>
        <w:spacing w:after="40" w:line="220" w:lineRule="exact"/>
        <w:outlineLvl w:val="0"/>
        <w:rPr>
          <w:rFonts w:ascii="Arial" w:hAnsi="Arial" w:cs="Arial"/>
          <w:b/>
        </w:rPr>
      </w:pPr>
      <w:r w:rsidRPr="002C52A6">
        <w:rPr>
          <w:rFonts w:ascii="Arial" w:hAnsi="Arial" w:cs="Arial"/>
          <w:b/>
        </w:rPr>
        <w:t>Dział 5</w:t>
      </w:r>
      <w:r w:rsidR="00A575B8" w:rsidRPr="002C52A6">
        <w:rPr>
          <w:rFonts w:ascii="Arial" w:hAnsi="Arial" w:cs="Arial"/>
          <w:b/>
        </w:rPr>
        <w:t xml:space="preserve">.2. Obsada </w:t>
      </w:r>
      <w:r w:rsidR="00B249FD" w:rsidRPr="002C52A6">
        <w:rPr>
          <w:rFonts w:ascii="Arial" w:hAnsi="Arial" w:cs="Arial"/>
          <w:b/>
        </w:rPr>
        <w:t>Sądu (Wydzia</w:t>
      </w:r>
      <w:r w:rsidR="000B5BF3" w:rsidRPr="002C52A6">
        <w:rPr>
          <w:rFonts w:ascii="Arial" w:hAnsi="Arial" w:cs="Arial"/>
          <w:b/>
        </w:rPr>
        <w:t>łu)</w:t>
      </w:r>
    </w:p>
    <w:p w:rsidR="00F95AAF" w:rsidRPr="002C52A6" w:rsidRDefault="00F95AAF" w:rsidP="0058542A">
      <w:pPr>
        <w:spacing w:line="220" w:lineRule="exact"/>
        <w:rPr>
          <w:rFonts w:ascii="Arial" w:hAnsi="Arial" w:cs="Arial"/>
          <w:sz w:val="20"/>
        </w:rPr>
      </w:pPr>
    </w:p>
    <w:tbl>
      <w:tblPr>
        <w:tblW w:w="0" w:type="auto"/>
        <w:tblInd w:w="10" w:type="dxa"/>
        <w:tblBorders>
          <w:top w:val="single" w:sz="8" w:space="0" w:color="auto"/>
          <w:left w:val="single" w:sz="8" w:space="0" w:color="auto"/>
          <w:bottom w:val="single" w:sz="8" w:space="0" w:color="auto"/>
          <w:right w:val="single" w:sz="8" w:space="0" w:color="auto"/>
        </w:tblBorders>
        <w:tblLayout w:type="fixed"/>
        <w:tblCellMar>
          <w:left w:w="0" w:type="dxa"/>
          <w:right w:w="113" w:type="dxa"/>
        </w:tblCellMar>
        <w:tblLook w:val="0000" w:firstRow="0" w:lastRow="0" w:firstColumn="0" w:lastColumn="0" w:noHBand="0" w:noVBand="0"/>
      </w:tblPr>
      <w:tblGrid>
        <w:gridCol w:w="1276"/>
        <w:gridCol w:w="1302"/>
        <w:gridCol w:w="522"/>
        <w:gridCol w:w="1781"/>
        <w:gridCol w:w="1782"/>
        <w:gridCol w:w="1842"/>
        <w:gridCol w:w="1843"/>
        <w:gridCol w:w="1843"/>
        <w:gridCol w:w="1843"/>
      </w:tblGrid>
      <w:tr w:rsidR="004A5DAC" w:rsidRPr="00D85400" w:rsidTr="00B5582C">
        <w:trPr>
          <w:cantSplit/>
          <w:trHeight w:val="722"/>
        </w:trPr>
        <w:tc>
          <w:tcPr>
            <w:tcW w:w="3100" w:type="dxa"/>
            <w:gridSpan w:val="3"/>
            <w:tcBorders>
              <w:top w:val="single" w:sz="8" w:space="0" w:color="auto"/>
              <w:left w:val="single" w:sz="8" w:space="0" w:color="auto"/>
              <w:bottom w:val="single" w:sz="4" w:space="0" w:color="auto"/>
              <w:right w:val="single" w:sz="8" w:space="0" w:color="auto"/>
            </w:tcBorders>
            <w:vAlign w:val="center"/>
          </w:tcPr>
          <w:p w:rsidR="004A5DAC" w:rsidRPr="00D85400" w:rsidRDefault="004A5DAC" w:rsidP="00B5582C">
            <w:pPr>
              <w:spacing w:line="140" w:lineRule="exact"/>
              <w:ind w:left="85" w:right="85"/>
              <w:jc w:val="center"/>
              <w:rPr>
                <w:rFonts w:ascii="Arial" w:hAnsi="Arial" w:cs="Arial"/>
                <w:color w:val="000000"/>
                <w:sz w:val="14"/>
              </w:rPr>
            </w:pPr>
            <w:r w:rsidRPr="00D85400">
              <w:rPr>
                <w:rFonts w:ascii="Arial" w:hAnsi="Arial" w:cs="Arial"/>
                <w:color w:val="000000"/>
                <w:sz w:val="14"/>
              </w:rPr>
              <w:t>Treść</w:t>
            </w:r>
          </w:p>
        </w:tc>
        <w:tc>
          <w:tcPr>
            <w:tcW w:w="1781" w:type="dxa"/>
            <w:tcBorders>
              <w:top w:val="single" w:sz="8" w:space="0" w:color="auto"/>
              <w:left w:val="nil"/>
              <w:right w:val="single" w:sz="4" w:space="0" w:color="auto"/>
            </w:tcBorders>
            <w:vAlign w:val="center"/>
          </w:tcPr>
          <w:p w:rsidR="004A5DAC" w:rsidRPr="00D85400" w:rsidRDefault="004A5DAC" w:rsidP="00B5582C">
            <w:pPr>
              <w:spacing w:line="120" w:lineRule="exact"/>
              <w:jc w:val="center"/>
              <w:rPr>
                <w:rFonts w:ascii="Arial" w:hAnsi="Arial" w:cs="Arial"/>
                <w:color w:val="000000"/>
                <w:sz w:val="14"/>
              </w:rPr>
            </w:pPr>
            <w:r w:rsidRPr="00D85400">
              <w:rPr>
                <w:rFonts w:ascii="Arial" w:hAnsi="Arial" w:cs="Arial"/>
                <w:color w:val="000000"/>
                <w:sz w:val="14"/>
                <w:szCs w:val="14"/>
              </w:rPr>
              <w:t xml:space="preserve">Liczba </w:t>
            </w:r>
            <w:r w:rsidRPr="00D85400">
              <w:rPr>
                <w:rFonts w:ascii="Arial" w:hAnsi="Arial" w:cs="Arial"/>
                <w:color w:val="000000"/>
                <w:sz w:val="14"/>
                <w:szCs w:val="14"/>
              </w:rPr>
              <w:br/>
              <w:t>według limitu etatów na ostatni dzień okresu statystycznego</w:t>
            </w:r>
          </w:p>
        </w:tc>
        <w:tc>
          <w:tcPr>
            <w:tcW w:w="1782" w:type="dxa"/>
            <w:tcBorders>
              <w:top w:val="single" w:sz="8" w:space="0" w:color="auto"/>
              <w:left w:val="nil"/>
              <w:right w:val="single" w:sz="4" w:space="0" w:color="auto"/>
            </w:tcBorders>
            <w:vAlign w:val="center"/>
          </w:tcPr>
          <w:p w:rsidR="004A5DAC" w:rsidRPr="00D85400" w:rsidRDefault="004A5DAC" w:rsidP="00B5582C">
            <w:pPr>
              <w:spacing w:before="120" w:line="120" w:lineRule="exact"/>
              <w:jc w:val="center"/>
              <w:rPr>
                <w:rFonts w:ascii="Arial" w:hAnsi="Arial" w:cs="Arial"/>
                <w:color w:val="000000"/>
                <w:sz w:val="14"/>
              </w:rPr>
            </w:pPr>
            <w:r w:rsidRPr="00D85400">
              <w:rPr>
                <w:rFonts w:ascii="Arial" w:hAnsi="Arial" w:cs="Arial"/>
                <w:color w:val="000000"/>
                <w:sz w:val="14"/>
              </w:rPr>
              <w:t>Liczba według limitu etatów w okresie statystycznym</w:t>
            </w:r>
          </w:p>
        </w:tc>
        <w:tc>
          <w:tcPr>
            <w:tcW w:w="1842" w:type="dxa"/>
            <w:tcBorders>
              <w:top w:val="single" w:sz="8" w:space="0" w:color="auto"/>
              <w:left w:val="nil"/>
              <w:right w:val="single" w:sz="4" w:space="0" w:color="auto"/>
            </w:tcBorders>
            <w:vAlign w:val="center"/>
          </w:tcPr>
          <w:p w:rsidR="004A5DAC" w:rsidRPr="00D85400" w:rsidRDefault="004A5DAC" w:rsidP="00B5582C">
            <w:pPr>
              <w:spacing w:line="120" w:lineRule="exact"/>
              <w:jc w:val="center"/>
              <w:rPr>
                <w:rFonts w:ascii="Arial" w:hAnsi="Arial" w:cs="Arial"/>
                <w:color w:val="000000"/>
                <w:sz w:val="14"/>
              </w:rPr>
            </w:pPr>
            <w:r w:rsidRPr="00D85400">
              <w:rPr>
                <w:rFonts w:ascii="Arial" w:hAnsi="Arial" w:cs="Arial"/>
                <w:color w:val="000000"/>
                <w:sz w:val="14"/>
              </w:rPr>
              <w:t>Obsada</w:t>
            </w:r>
            <w:r w:rsidRPr="00D85400">
              <w:rPr>
                <w:rFonts w:ascii="Arial" w:hAnsi="Arial" w:cs="Arial"/>
                <w:color w:val="000000"/>
                <w:sz w:val="14"/>
              </w:rPr>
              <w:br/>
              <w:t>średniookresowa</w:t>
            </w:r>
          </w:p>
        </w:tc>
        <w:tc>
          <w:tcPr>
            <w:tcW w:w="1843" w:type="dxa"/>
            <w:tcBorders>
              <w:top w:val="single" w:sz="8" w:space="0" w:color="auto"/>
              <w:left w:val="single" w:sz="4" w:space="0" w:color="auto"/>
              <w:right w:val="single" w:sz="8" w:space="0" w:color="auto"/>
            </w:tcBorders>
            <w:vAlign w:val="center"/>
          </w:tcPr>
          <w:p w:rsidR="004A5DAC" w:rsidRPr="00D85400" w:rsidRDefault="004A5DAC" w:rsidP="00B5582C">
            <w:pPr>
              <w:spacing w:line="120" w:lineRule="exact"/>
              <w:jc w:val="center"/>
              <w:rPr>
                <w:rFonts w:ascii="Arial" w:hAnsi="Arial" w:cs="Arial"/>
                <w:color w:val="000000"/>
                <w:sz w:val="14"/>
              </w:rPr>
            </w:pPr>
            <w:r w:rsidRPr="00D85400">
              <w:rPr>
                <w:rFonts w:ascii="Arial" w:hAnsi="Arial" w:cs="Arial"/>
                <w:color w:val="000000"/>
                <w:sz w:val="14"/>
              </w:rPr>
              <w:t>W tym obsada z ośrodków migracyjnych</w:t>
            </w:r>
          </w:p>
        </w:tc>
        <w:tc>
          <w:tcPr>
            <w:tcW w:w="1843" w:type="dxa"/>
            <w:tcBorders>
              <w:top w:val="single" w:sz="8" w:space="0" w:color="auto"/>
              <w:left w:val="single" w:sz="4" w:space="0" w:color="auto"/>
              <w:right w:val="single" w:sz="8" w:space="0" w:color="auto"/>
            </w:tcBorders>
            <w:vAlign w:val="center"/>
          </w:tcPr>
          <w:p w:rsidR="004A5DAC" w:rsidRPr="00D85400" w:rsidRDefault="004A5DAC" w:rsidP="00B5582C">
            <w:pPr>
              <w:spacing w:line="120" w:lineRule="exact"/>
              <w:jc w:val="center"/>
              <w:rPr>
                <w:rFonts w:ascii="Arial" w:hAnsi="Arial" w:cs="Arial"/>
                <w:color w:val="000000"/>
                <w:sz w:val="14"/>
              </w:rPr>
            </w:pPr>
            <w:r w:rsidRPr="00936182">
              <w:rPr>
                <w:rFonts w:ascii="Arial" w:hAnsi="Arial" w:cs="Arial"/>
                <w:color w:val="000000"/>
                <w:sz w:val="14"/>
              </w:rPr>
              <w:t>Liczba obsadzonych etatów na ostatni dzień okresu statystycznego</w:t>
            </w:r>
          </w:p>
        </w:tc>
        <w:tc>
          <w:tcPr>
            <w:tcW w:w="1843" w:type="dxa"/>
            <w:tcBorders>
              <w:top w:val="single" w:sz="8" w:space="0" w:color="auto"/>
              <w:left w:val="single" w:sz="4" w:space="0" w:color="auto"/>
              <w:right w:val="single" w:sz="8" w:space="0" w:color="auto"/>
            </w:tcBorders>
            <w:vAlign w:val="center"/>
          </w:tcPr>
          <w:p w:rsidR="004A5DAC" w:rsidRPr="00D85400" w:rsidRDefault="004A5DAC" w:rsidP="00B5582C">
            <w:pPr>
              <w:spacing w:line="120" w:lineRule="exact"/>
              <w:jc w:val="center"/>
              <w:rPr>
                <w:rFonts w:ascii="Arial" w:hAnsi="Arial" w:cs="Arial"/>
                <w:color w:val="000000"/>
                <w:sz w:val="14"/>
              </w:rPr>
            </w:pPr>
            <w:r w:rsidRPr="00936182">
              <w:rPr>
                <w:rFonts w:ascii="Arial" w:hAnsi="Arial" w:cs="Arial"/>
                <w:color w:val="000000"/>
                <w:sz w:val="14"/>
              </w:rPr>
              <w:t>Liczba obsadzonych etatów w okresie statystycznym</w:t>
            </w:r>
          </w:p>
        </w:tc>
      </w:tr>
      <w:tr w:rsidR="004A5DAC" w:rsidRPr="00D85400" w:rsidTr="00B5582C">
        <w:trPr>
          <w:trHeight w:val="116"/>
        </w:trPr>
        <w:tc>
          <w:tcPr>
            <w:tcW w:w="3100" w:type="dxa"/>
            <w:gridSpan w:val="3"/>
            <w:tcBorders>
              <w:top w:val="single" w:sz="4" w:space="0" w:color="auto"/>
              <w:left w:val="single" w:sz="8" w:space="0" w:color="auto"/>
              <w:bottom w:val="single" w:sz="4" w:space="0" w:color="auto"/>
              <w:right w:val="single" w:sz="8" w:space="0" w:color="auto"/>
            </w:tcBorders>
            <w:vAlign w:val="center"/>
          </w:tcPr>
          <w:p w:rsidR="004A5DAC" w:rsidRPr="00D85400" w:rsidRDefault="004A5DAC" w:rsidP="00B5582C">
            <w:pPr>
              <w:spacing w:line="140" w:lineRule="exact"/>
              <w:ind w:left="85" w:right="85"/>
              <w:jc w:val="center"/>
              <w:rPr>
                <w:rFonts w:ascii="Arial" w:hAnsi="Arial" w:cs="Arial"/>
                <w:color w:val="000000"/>
                <w:sz w:val="12"/>
                <w:szCs w:val="12"/>
              </w:rPr>
            </w:pPr>
            <w:r w:rsidRPr="00D85400">
              <w:rPr>
                <w:rFonts w:ascii="Arial" w:hAnsi="Arial" w:cs="Arial"/>
                <w:color w:val="000000"/>
                <w:sz w:val="12"/>
                <w:szCs w:val="12"/>
              </w:rPr>
              <w:t>0</w:t>
            </w:r>
          </w:p>
        </w:tc>
        <w:tc>
          <w:tcPr>
            <w:tcW w:w="1781" w:type="dxa"/>
            <w:tcBorders>
              <w:top w:val="single" w:sz="4" w:space="0" w:color="auto"/>
              <w:left w:val="single" w:sz="4" w:space="0" w:color="auto"/>
              <w:bottom w:val="single" w:sz="12" w:space="0" w:color="auto"/>
              <w:right w:val="single" w:sz="4" w:space="0" w:color="auto"/>
            </w:tcBorders>
            <w:vAlign w:val="center"/>
          </w:tcPr>
          <w:p w:rsidR="004A5DAC" w:rsidRPr="00D85400" w:rsidRDefault="004A5DAC" w:rsidP="00B5582C">
            <w:pPr>
              <w:spacing w:line="140" w:lineRule="exact"/>
              <w:ind w:left="85" w:right="85"/>
              <w:jc w:val="center"/>
              <w:rPr>
                <w:rFonts w:ascii="Arial" w:hAnsi="Arial" w:cs="Arial"/>
                <w:color w:val="000000"/>
                <w:sz w:val="12"/>
                <w:szCs w:val="12"/>
              </w:rPr>
            </w:pPr>
            <w:r w:rsidRPr="00D85400">
              <w:rPr>
                <w:rFonts w:ascii="Arial" w:hAnsi="Arial" w:cs="Arial"/>
                <w:color w:val="000000"/>
                <w:sz w:val="12"/>
                <w:szCs w:val="12"/>
              </w:rPr>
              <w:t>1</w:t>
            </w:r>
          </w:p>
        </w:tc>
        <w:tc>
          <w:tcPr>
            <w:tcW w:w="1782" w:type="dxa"/>
            <w:tcBorders>
              <w:top w:val="single" w:sz="4" w:space="0" w:color="auto"/>
              <w:left w:val="single" w:sz="4" w:space="0" w:color="auto"/>
              <w:bottom w:val="single" w:sz="12" w:space="0" w:color="auto"/>
              <w:right w:val="single" w:sz="4" w:space="0" w:color="auto"/>
            </w:tcBorders>
            <w:vAlign w:val="center"/>
          </w:tcPr>
          <w:p w:rsidR="004A5DAC" w:rsidRPr="00D85400" w:rsidRDefault="004A5DAC" w:rsidP="00B5582C">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2</w:t>
            </w:r>
          </w:p>
        </w:tc>
        <w:tc>
          <w:tcPr>
            <w:tcW w:w="1842" w:type="dxa"/>
            <w:tcBorders>
              <w:top w:val="single" w:sz="4" w:space="0" w:color="auto"/>
              <w:left w:val="single" w:sz="4" w:space="0" w:color="auto"/>
              <w:bottom w:val="single" w:sz="12" w:space="0" w:color="auto"/>
              <w:right w:val="single" w:sz="4" w:space="0" w:color="auto"/>
            </w:tcBorders>
            <w:vAlign w:val="center"/>
          </w:tcPr>
          <w:p w:rsidR="004A5DAC" w:rsidRPr="00D85400" w:rsidRDefault="004A5DAC" w:rsidP="00B5582C">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3</w:t>
            </w:r>
          </w:p>
        </w:tc>
        <w:tc>
          <w:tcPr>
            <w:tcW w:w="1843" w:type="dxa"/>
            <w:tcBorders>
              <w:top w:val="single" w:sz="4" w:space="0" w:color="auto"/>
              <w:left w:val="single" w:sz="4" w:space="0" w:color="auto"/>
              <w:bottom w:val="single" w:sz="12" w:space="0" w:color="auto"/>
              <w:right w:val="single" w:sz="8" w:space="0" w:color="auto"/>
            </w:tcBorders>
            <w:vAlign w:val="center"/>
          </w:tcPr>
          <w:p w:rsidR="004A5DAC" w:rsidRPr="00D85400" w:rsidRDefault="004A5DAC" w:rsidP="00B5582C">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4</w:t>
            </w:r>
          </w:p>
        </w:tc>
        <w:tc>
          <w:tcPr>
            <w:tcW w:w="1843" w:type="dxa"/>
            <w:tcBorders>
              <w:top w:val="single" w:sz="4" w:space="0" w:color="auto"/>
              <w:left w:val="single" w:sz="4" w:space="0" w:color="auto"/>
              <w:bottom w:val="single" w:sz="12" w:space="0" w:color="auto"/>
              <w:right w:val="single" w:sz="8" w:space="0" w:color="auto"/>
            </w:tcBorders>
          </w:tcPr>
          <w:p w:rsidR="004A5DAC" w:rsidRPr="00D85400" w:rsidRDefault="004A5DAC" w:rsidP="00B5582C">
            <w:pPr>
              <w:spacing w:line="140" w:lineRule="exact"/>
              <w:ind w:right="85"/>
              <w:jc w:val="center"/>
              <w:rPr>
                <w:rFonts w:ascii="Arial" w:hAnsi="Arial" w:cs="Arial"/>
                <w:color w:val="000000"/>
                <w:sz w:val="12"/>
                <w:szCs w:val="12"/>
              </w:rPr>
            </w:pPr>
            <w:r>
              <w:rPr>
                <w:rFonts w:ascii="Arial" w:hAnsi="Arial" w:cs="Arial"/>
                <w:color w:val="000000"/>
                <w:sz w:val="12"/>
                <w:szCs w:val="12"/>
              </w:rPr>
              <w:t>5</w:t>
            </w:r>
          </w:p>
        </w:tc>
        <w:tc>
          <w:tcPr>
            <w:tcW w:w="1843" w:type="dxa"/>
            <w:tcBorders>
              <w:top w:val="single" w:sz="4" w:space="0" w:color="auto"/>
              <w:left w:val="single" w:sz="4" w:space="0" w:color="auto"/>
              <w:bottom w:val="single" w:sz="12" w:space="0" w:color="auto"/>
              <w:right w:val="single" w:sz="8" w:space="0" w:color="auto"/>
            </w:tcBorders>
          </w:tcPr>
          <w:p w:rsidR="004A5DAC" w:rsidRPr="00D85400" w:rsidRDefault="004A5DAC" w:rsidP="00B5582C">
            <w:pPr>
              <w:spacing w:line="140" w:lineRule="exact"/>
              <w:ind w:right="85"/>
              <w:jc w:val="center"/>
              <w:rPr>
                <w:rFonts w:ascii="Arial" w:hAnsi="Arial" w:cs="Arial"/>
                <w:color w:val="000000"/>
                <w:sz w:val="12"/>
                <w:szCs w:val="12"/>
              </w:rPr>
            </w:pPr>
            <w:r>
              <w:rPr>
                <w:rFonts w:ascii="Arial" w:hAnsi="Arial" w:cs="Arial"/>
                <w:color w:val="000000"/>
                <w:sz w:val="12"/>
                <w:szCs w:val="12"/>
              </w:rPr>
              <w:t>6</w:t>
            </w:r>
          </w:p>
        </w:tc>
      </w:tr>
      <w:tr w:rsidR="004A5DAC" w:rsidRPr="00D85400" w:rsidTr="00B5582C">
        <w:trPr>
          <w:cantSplit/>
          <w:trHeight w:val="227"/>
        </w:trPr>
        <w:tc>
          <w:tcPr>
            <w:tcW w:w="2578" w:type="dxa"/>
            <w:gridSpan w:val="2"/>
            <w:tcBorders>
              <w:top w:val="single" w:sz="4" w:space="0" w:color="auto"/>
              <w:left w:val="single" w:sz="8" w:space="0" w:color="auto"/>
              <w:bottom w:val="single" w:sz="4" w:space="0" w:color="auto"/>
              <w:right w:val="single" w:sz="12" w:space="0" w:color="auto"/>
            </w:tcBorders>
            <w:vAlign w:val="center"/>
          </w:tcPr>
          <w:p w:rsidR="004A5DAC" w:rsidRPr="00D85400" w:rsidRDefault="004A5DAC" w:rsidP="00B5582C">
            <w:pPr>
              <w:spacing w:after="40" w:line="140" w:lineRule="exact"/>
              <w:ind w:left="85" w:right="85"/>
              <w:rPr>
                <w:rFonts w:ascii="Arial" w:hAnsi="Arial" w:cs="Arial"/>
                <w:color w:val="000000"/>
                <w:sz w:val="14"/>
              </w:rPr>
            </w:pPr>
            <w:r w:rsidRPr="00D85400">
              <w:rPr>
                <w:rFonts w:ascii="Arial" w:hAnsi="Arial" w:cs="Arial"/>
                <w:color w:val="000000"/>
                <w:sz w:val="14"/>
              </w:rPr>
              <w:t>Referendarze</w:t>
            </w:r>
          </w:p>
        </w:tc>
        <w:tc>
          <w:tcPr>
            <w:tcW w:w="522" w:type="dxa"/>
            <w:tcBorders>
              <w:top w:val="single" w:sz="12" w:space="0" w:color="auto"/>
              <w:left w:val="single" w:sz="12" w:space="0" w:color="auto"/>
              <w:bottom w:val="single" w:sz="4" w:space="0" w:color="auto"/>
              <w:right w:val="single" w:sz="4" w:space="0" w:color="auto"/>
            </w:tcBorders>
            <w:vAlign w:val="center"/>
          </w:tcPr>
          <w:p w:rsidR="004A5DAC" w:rsidRPr="00D85400" w:rsidRDefault="004A5DAC" w:rsidP="00B5582C">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01</w:t>
            </w:r>
          </w:p>
        </w:tc>
        <w:tc>
          <w:tcPr>
            <w:tcW w:w="1781" w:type="dxa"/>
            <w:tcBorders>
              <w:top w:val="single" w:sz="12"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1,000</w:t>
            </w:r>
          </w:p>
        </w:tc>
        <w:tc>
          <w:tcPr>
            <w:tcW w:w="1782" w:type="dxa"/>
            <w:tcBorders>
              <w:top w:val="single" w:sz="12"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1,000</w:t>
            </w:r>
          </w:p>
        </w:tc>
        <w:tc>
          <w:tcPr>
            <w:tcW w:w="1842" w:type="dxa"/>
            <w:tcBorders>
              <w:top w:val="single" w:sz="12"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0,894</w:t>
            </w:r>
          </w:p>
        </w:tc>
        <w:tc>
          <w:tcPr>
            <w:tcW w:w="1843" w:type="dxa"/>
            <w:tcBorders>
              <w:top w:val="single" w:sz="12"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4" w:space="0" w:color="auto"/>
            </w:tcBorders>
            <w:vAlign w:val="center"/>
          </w:tcPr>
          <w:p w:rsidR="004A5DAC" w:rsidRDefault="004A5DAC" w:rsidP="00B5582C">
            <w:pPr>
              <w:jc w:val="right"/>
              <w:rPr>
                <w:rFonts w:ascii="Arial" w:hAnsi="Arial" w:cs="Arial"/>
                <w:color w:val="000000"/>
                <w:sz w:val="14"/>
                <w:szCs w:val="14"/>
              </w:rPr>
            </w:pPr>
            <w:r>
              <w:rPr>
                <w:rFonts w:ascii="Arial" w:hAnsi="Arial" w:cs="Arial"/>
                <w:color w:val="000000"/>
                <w:sz w:val="14"/>
                <w:szCs w:val="14"/>
              </w:rPr>
              <w:t>1,000</w:t>
            </w:r>
          </w:p>
        </w:tc>
        <w:tc>
          <w:tcPr>
            <w:tcW w:w="1843" w:type="dxa"/>
            <w:tcBorders>
              <w:top w:val="single" w:sz="12" w:space="0" w:color="auto"/>
              <w:left w:val="single" w:sz="4" w:space="0" w:color="auto"/>
              <w:bottom w:val="single" w:sz="4" w:space="0" w:color="auto"/>
              <w:right w:val="single" w:sz="12" w:space="0" w:color="auto"/>
            </w:tcBorders>
            <w:vAlign w:val="center"/>
          </w:tcPr>
          <w:p w:rsidR="004A5DAC" w:rsidRDefault="004A5DAC" w:rsidP="00B5582C">
            <w:pPr>
              <w:jc w:val="right"/>
              <w:rPr>
                <w:rFonts w:ascii="Arial" w:hAnsi="Arial" w:cs="Arial"/>
                <w:color w:val="000000"/>
                <w:sz w:val="14"/>
                <w:szCs w:val="14"/>
              </w:rPr>
            </w:pPr>
            <w:r>
              <w:rPr>
                <w:rFonts w:ascii="Arial" w:hAnsi="Arial" w:cs="Arial"/>
                <w:color w:val="000000"/>
                <w:sz w:val="14"/>
                <w:szCs w:val="14"/>
              </w:rPr>
              <w:t>1,000</w:t>
            </w:r>
          </w:p>
        </w:tc>
      </w:tr>
      <w:tr w:rsidR="004A5DAC" w:rsidRPr="00D85400" w:rsidTr="00B5582C">
        <w:trPr>
          <w:cantSplit/>
          <w:trHeight w:val="227"/>
        </w:trPr>
        <w:tc>
          <w:tcPr>
            <w:tcW w:w="1276" w:type="dxa"/>
            <w:vMerge w:val="restart"/>
            <w:tcBorders>
              <w:top w:val="single" w:sz="4" w:space="0" w:color="auto"/>
              <w:left w:val="single" w:sz="8" w:space="0" w:color="auto"/>
              <w:bottom w:val="single" w:sz="4" w:space="0" w:color="auto"/>
              <w:right w:val="single" w:sz="4" w:space="0" w:color="auto"/>
            </w:tcBorders>
            <w:vAlign w:val="center"/>
          </w:tcPr>
          <w:p w:rsidR="004A5DAC" w:rsidRPr="00D85400" w:rsidRDefault="004A5DAC" w:rsidP="00B5582C">
            <w:pPr>
              <w:spacing w:after="40" w:line="140" w:lineRule="exact"/>
              <w:ind w:left="85" w:right="85"/>
              <w:rPr>
                <w:rFonts w:ascii="Arial" w:hAnsi="Arial" w:cs="Arial"/>
                <w:color w:val="000000"/>
                <w:sz w:val="14"/>
              </w:rPr>
            </w:pPr>
            <w:r w:rsidRPr="00D85400">
              <w:rPr>
                <w:rFonts w:ascii="Arial" w:hAnsi="Arial" w:cs="Arial"/>
                <w:color w:val="000000"/>
                <w:sz w:val="14"/>
              </w:rPr>
              <w:t>Pracownicy administracyjni</w:t>
            </w:r>
          </w:p>
        </w:tc>
        <w:tc>
          <w:tcPr>
            <w:tcW w:w="1302" w:type="dxa"/>
            <w:tcBorders>
              <w:top w:val="single" w:sz="4" w:space="0" w:color="auto"/>
              <w:left w:val="single" w:sz="4" w:space="0" w:color="auto"/>
              <w:bottom w:val="single" w:sz="4" w:space="0" w:color="auto"/>
              <w:right w:val="single" w:sz="12" w:space="0" w:color="auto"/>
            </w:tcBorders>
            <w:vAlign w:val="center"/>
          </w:tcPr>
          <w:p w:rsidR="004A5DAC" w:rsidRPr="00D85400" w:rsidRDefault="004A5DAC" w:rsidP="00B5582C">
            <w:pPr>
              <w:spacing w:after="40" w:line="140" w:lineRule="exact"/>
              <w:ind w:left="85" w:right="85"/>
              <w:rPr>
                <w:rFonts w:ascii="Arial" w:hAnsi="Arial" w:cs="Arial"/>
                <w:color w:val="000000"/>
                <w:sz w:val="14"/>
              </w:rPr>
            </w:pPr>
            <w:r w:rsidRPr="00D85400">
              <w:rPr>
                <w:rFonts w:ascii="Arial" w:hAnsi="Arial" w:cs="Arial"/>
                <w:color w:val="000000"/>
                <w:sz w:val="14"/>
              </w:rPr>
              <w:t>urzędnicy</w:t>
            </w:r>
          </w:p>
        </w:tc>
        <w:tc>
          <w:tcPr>
            <w:tcW w:w="522" w:type="dxa"/>
            <w:tcBorders>
              <w:top w:val="single" w:sz="4" w:space="0" w:color="auto"/>
              <w:left w:val="single" w:sz="12" w:space="0" w:color="auto"/>
              <w:bottom w:val="single" w:sz="4" w:space="0" w:color="auto"/>
              <w:right w:val="single" w:sz="4" w:space="0" w:color="auto"/>
            </w:tcBorders>
            <w:vAlign w:val="center"/>
          </w:tcPr>
          <w:p w:rsidR="004A5DAC" w:rsidRPr="00D85400" w:rsidRDefault="004A5DAC" w:rsidP="00B5582C">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02</w:t>
            </w:r>
          </w:p>
        </w:tc>
        <w:tc>
          <w:tcPr>
            <w:tcW w:w="1781" w:type="dxa"/>
            <w:tcBorders>
              <w:top w:val="single" w:sz="4"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4,000</w:t>
            </w:r>
          </w:p>
        </w:tc>
        <w:tc>
          <w:tcPr>
            <w:tcW w:w="1782" w:type="dxa"/>
            <w:tcBorders>
              <w:top w:val="single" w:sz="4"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4,000</w:t>
            </w:r>
          </w:p>
        </w:tc>
        <w:tc>
          <w:tcPr>
            <w:tcW w:w="1842" w:type="dxa"/>
            <w:tcBorders>
              <w:top w:val="single" w:sz="4"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3,425</w:t>
            </w:r>
          </w:p>
        </w:tc>
        <w:tc>
          <w:tcPr>
            <w:tcW w:w="1843" w:type="dxa"/>
            <w:tcBorders>
              <w:top w:val="single" w:sz="4"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p>
        </w:tc>
        <w:tc>
          <w:tcPr>
            <w:tcW w:w="1843" w:type="dxa"/>
            <w:tcBorders>
              <w:top w:val="single" w:sz="4" w:space="0" w:color="auto"/>
              <w:left w:val="single" w:sz="4" w:space="0" w:color="auto"/>
              <w:bottom w:val="single" w:sz="4" w:space="0" w:color="auto"/>
              <w:right w:val="single" w:sz="4" w:space="0" w:color="auto"/>
            </w:tcBorders>
            <w:vAlign w:val="center"/>
          </w:tcPr>
          <w:p w:rsidR="004A5DAC" w:rsidRDefault="004A5DAC" w:rsidP="00B5582C">
            <w:pPr>
              <w:jc w:val="right"/>
              <w:rPr>
                <w:rFonts w:ascii="Arial" w:hAnsi="Arial" w:cs="Arial"/>
                <w:color w:val="000000"/>
                <w:sz w:val="14"/>
                <w:szCs w:val="14"/>
              </w:rPr>
            </w:pPr>
            <w:r>
              <w:rPr>
                <w:rFonts w:ascii="Arial" w:hAnsi="Arial" w:cs="Arial"/>
                <w:color w:val="000000"/>
                <w:sz w:val="14"/>
                <w:szCs w:val="14"/>
              </w:rPr>
              <w:t>4,000</w:t>
            </w:r>
          </w:p>
        </w:tc>
        <w:tc>
          <w:tcPr>
            <w:tcW w:w="1843" w:type="dxa"/>
            <w:tcBorders>
              <w:top w:val="single" w:sz="4" w:space="0" w:color="auto"/>
              <w:left w:val="single" w:sz="4" w:space="0" w:color="auto"/>
              <w:bottom w:val="single" w:sz="4" w:space="0" w:color="auto"/>
              <w:right w:val="single" w:sz="12" w:space="0" w:color="auto"/>
            </w:tcBorders>
            <w:vAlign w:val="center"/>
          </w:tcPr>
          <w:p w:rsidR="004A5DAC" w:rsidRDefault="004A5DAC" w:rsidP="00B5582C">
            <w:pPr>
              <w:jc w:val="right"/>
              <w:rPr>
                <w:rFonts w:ascii="Arial" w:hAnsi="Arial" w:cs="Arial"/>
                <w:color w:val="000000"/>
                <w:sz w:val="14"/>
                <w:szCs w:val="14"/>
              </w:rPr>
            </w:pPr>
            <w:r>
              <w:rPr>
                <w:rFonts w:ascii="Arial" w:hAnsi="Arial" w:cs="Arial"/>
                <w:color w:val="000000"/>
                <w:sz w:val="14"/>
                <w:szCs w:val="14"/>
              </w:rPr>
              <w:t>4,000</w:t>
            </w:r>
          </w:p>
        </w:tc>
      </w:tr>
      <w:tr w:rsidR="004A5DAC" w:rsidRPr="00D85400" w:rsidTr="00B5582C">
        <w:trPr>
          <w:cantSplit/>
          <w:trHeight w:val="227"/>
        </w:trPr>
        <w:tc>
          <w:tcPr>
            <w:tcW w:w="1276" w:type="dxa"/>
            <w:vMerge/>
            <w:tcBorders>
              <w:top w:val="single" w:sz="4" w:space="0" w:color="auto"/>
              <w:left w:val="single" w:sz="8" w:space="0" w:color="auto"/>
              <w:bottom w:val="single" w:sz="8" w:space="0" w:color="auto"/>
              <w:right w:val="single" w:sz="4" w:space="0" w:color="auto"/>
            </w:tcBorders>
            <w:vAlign w:val="center"/>
          </w:tcPr>
          <w:p w:rsidR="004A5DAC" w:rsidRPr="00D85400" w:rsidRDefault="004A5DAC" w:rsidP="00B5582C">
            <w:pPr>
              <w:spacing w:after="40" w:line="140" w:lineRule="exact"/>
              <w:ind w:left="85" w:right="85"/>
              <w:jc w:val="center"/>
              <w:rPr>
                <w:rFonts w:ascii="Arial" w:hAnsi="Arial" w:cs="Arial"/>
                <w:color w:val="000000"/>
                <w:sz w:val="14"/>
              </w:rPr>
            </w:pPr>
          </w:p>
        </w:tc>
        <w:tc>
          <w:tcPr>
            <w:tcW w:w="1302" w:type="dxa"/>
            <w:tcBorders>
              <w:top w:val="single" w:sz="4" w:space="0" w:color="auto"/>
              <w:left w:val="single" w:sz="4" w:space="0" w:color="auto"/>
              <w:bottom w:val="single" w:sz="8" w:space="0" w:color="auto"/>
              <w:right w:val="single" w:sz="12" w:space="0" w:color="auto"/>
            </w:tcBorders>
            <w:vAlign w:val="center"/>
          </w:tcPr>
          <w:p w:rsidR="004A5DAC" w:rsidRPr="00D85400" w:rsidRDefault="004A5DAC" w:rsidP="00B5582C">
            <w:pPr>
              <w:spacing w:after="40" w:line="140" w:lineRule="exact"/>
              <w:ind w:left="85" w:right="85"/>
              <w:rPr>
                <w:rFonts w:ascii="Arial" w:hAnsi="Arial" w:cs="Arial"/>
                <w:color w:val="000000"/>
                <w:sz w:val="14"/>
              </w:rPr>
            </w:pPr>
            <w:r w:rsidRPr="00D85400">
              <w:rPr>
                <w:rFonts w:ascii="Arial" w:hAnsi="Arial" w:cs="Arial"/>
                <w:color w:val="000000"/>
                <w:sz w:val="14"/>
              </w:rPr>
              <w:t>asystenci sędziów</w:t>
            </w:r>
          </w:p>
        </w:tc>
        <w:tc>
          <w:tcPr>
            <w:tcW w:w="522" w:type="dxa"/>
            <w:tcBorders>
              <w:top w:val="single" w:sz="4" w:space="0" w:color="auto"/>
              <w:left w:val="single" w:sz="12" w:space="0" w:color="auto"/>
              <w:bottom w:val="single" w:sz="12" w:space="0" w:color="auto"/>
              <w:right w:val="single" w:sz="4" w:space="0" w:color="auto"/>
            </w:tcBorders>
            <w:vAlign w:val="center"/>
          </w:tcPr>
          <w:p w:rsidR="004A5DAC" w:rsidRPr="00D85400" w:rsidRDefault="004A5DAC" w:rsidP="00B5582C">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03</w:t>
            </w:r>
          </w:p>
        </w:tc>
        <w:tc>
          <w:tcPr>
            <w:tcW w:w="1781" w:type="dxa"/>
            <w:tcBorders>
              <w:top w:val="single" w:sz="4" w:space="0" w:color="auto"/>
              <w:left w:val="single" w:sz="4" w:space="0" w:color="auto"/>
              <w:bottom w:val="single" w:sz="12"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0,400</w:t>
            </w:r>
          </w:p>
        </w:tc>
        <w:tc>
          <w:tcPr>
            <w:tcW w:w="1782" w:type="dxa"/>
            <w:tcBorders>
              <w:top w:val="single" w:sz="4" w:space="0" w:color="auto"/>
              <w:left w:val="single" w:sz="4" w:space="0" w:color="auto"/>
              <w:bottom w:val="single" w:sz="12"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0,400</w:t>
            </w:r>
          </w:p>
        </w:tc>
        <w:tc>
          <w:tcPr>
            <w:tcW w:w="1842" w:type="dxa"/>
            <w:tcBorders>
              <w:top w:val="single" w:sz="4" w:space="0" w:color="auto"/>
              <w:left w:val="single" w:sz="4" w:space="0" w:color="auto"/>
              <w:bottom w:val="single" w:sz="12"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0,373</w:t>
            </w:r>
          </w:p>
        </w:tc>
        <w:tc>
          <w:tcPr>
            <w:tcW w:w="1843" w:type="dxa"/>
            <w:tcBorders>
              <w:top w:val="single" w:sz="4" w:space="0" w:color="auto"/>
              <w:left w:val="single" w:sz="4" w:space="0" w:color="auto"/>
              <w:bottom w:val="single" w:sz="12"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p>
        </w:tc>
        <w:tc>
          <w:tcPr>
            <w:tcW w:w="1843" w:type="dxa"/>
            <w:tcBorders>
              <w:top w:val="single" w:sz="4" w:space="0" w:color="auto"/>
              <w:left w:val="single" w:sz="4" w:space="0" w:color="auto"/>
              <w:bottom w:val="single" w:sz="12" w:space="0" w:color="auto"/>
              <w:right w:val="single" w:sz="4" w:space="0" w:color="auto"/>
            </w:tcBorders>
            <w:vAlign w:val="center"/>
          </w:tcPr>
          <w:p w:rsidR="004A5DAC" w:rsidRDefault="004A5DAC" w:rsidP="00B5582C">
            <w:pPr>
              <w:jc w:val="right"/>
              <w:rPr>
                <w:rFonts w:ascii="Arial" w:hAnsi="Arial" w:cs="Arial"/>
                <w:color w:val="000000"/>
                <w:sz w:val="14"/>
                <w:szCs w:val="14"/>
              </w:rPr>
            </w:pPr>
            <w:r>
              <w:rPr>
                <w:rFonts w:ascii="Arial" w:hAnsi="Arial" w:cs="Arial"/>
                <w:color w:val="000000"/>
                <w:sz w:val="14"/>
                <w:szCs w:val="14"/>
              </w:rPr>
              <w:t>0,400</w:t>
            </w:r>
          </w:p>
        </w:tc>
        <w:tc>
          <w:tcPr>
            <w:tcW w:w="1843" w:type="dxa"/>
            <w:tcBorders>
              <w:top w:val="single" w:sz="4" w:space="0" w:color="auto"/>
              <w:left w:val="single" w:sz="4" w:space="0" w:color="auto"/>
              <w:bottom w:val="single" w:sz="12" w:space="0" w:color="auto"/>
              <w:right w:val="single" w:sz="12" w:space="0" w:color="auto"/>
            </w:tcBorders>
            <w:vAlign w:val="center"/>
          </w:tcPr>
          <w:p w:rsidR="004A5DAC" w:rsidRDefault="004A5DAC" w:rsidP="00B5582C">
            <w:pPr>
              <w:jc w:val="right"/>
              <w:rPr>
                <w:rFonts w:ascii="Arial" w:hAnsi="Arial" w:cs="Arial"/>
                <w:color w:val="000000"/>
                <w:sz w:val="14"/>
                <w:szCs w:val="14"/>
              </w:rPr>
            </w:pPr>
            <w:r>
              <w:rPr>
                <w:rFonts w:ascii="Arial" w:hAnsi="Arial" w:cs="Arial"/>
                <w:color w:val="000000"/>
                <w:sz w:val="14"/>
                <w:szCs w:val="14"/>
              </w:rPr>
              <w:t>0,400</w:t>
            </w:r>
          </w:p>
        </w:tc>
      </w:tr>
    </w:tbl>
    <w:p w:rsidR="008D1A92" w:rsidRPr="002C52A6" w:rsidRDefault="008D1A92" w:rsidP="00246A8D">
      <w:pPr>
        <w:rPr>
          <w:rFonts w:ascii="Arial" w:hAnsi="Arial" w:cs="Arial"/>
          <w:sz w:val="20"/>
        </w:rPr>
      </w:pPr>
    </w:p>
    <w:p w:rsidR="00774562" w:rsidRPr="002C52A6" w:rsidRDefault="004A5DAC" w:rsidP="00774562">
      <w:pPr>
        <w:ind w:left="900" w:hanging="900"/>
        <w:rPr>
          <w:rFonts w:ascii="Arial" w:hAnsi="Arial" w:cs="Arial"/>
        </w:rPr>
      </w:pPr>
      <w:r>
        <w:rPr>
          <w:rFonts w:ascii="Arial" w:hAnsi="Arial" w:cs="Arial"/>
          <w:b/>
          <w:bCs/>
        </w:rPr>
        <w:br w:type="page"/>
      </w:r>
      <w:r w:rsidR="00774562" w:rsidRPr="002C52A6">
        <w:rPr>
          <w:rFonts w:ascii="Arial" w:hAnsi="Arial" w:cs="Arial"/>
          <w:b/>
          <w:bCs/>
        </w:rPr>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0"/>
        <w:gridCol w:w="37"/>
        <w:gridCol w:w="720"/>
        <w:gridCol w:w="544"/>
        <w:gridCol w:w="1016"/>
        <w:gridCol w:w="2280"/>
        <w:gridCol w:w="622"/>
        <w:gridCol w:w="284"/>
        <w:gridCol w:w="1559"/>
        <w:gridCol w:w="1276"/>
        <w:gridCol w:w="1417"/>
        <w:gridCol w:w="1701"/>
        <w:gridCol w:w="1559"/>
      </w:tblGrid>
      <w:tr w:rsidR="002C52A6" w:rsidRPr="002C52A6" w:rsidTr="003C77A5">
        <w:trPr>
          <w:trHeight w:val="136"/>
        </w:trPr>
        <w:tc>
          <w:tcPr>
            <w:tcW w:w="6663" w:type="dxa"/>
            <w:gridSpan w:val="8"/>
            <w:vMerge w:val="restart"/>
            <w:vAlign w:val="center"/>
          </w:tcPr>
          <w:p w:rsidR="00D14530" w:rsidRPr="002C52A6" w:rsidRDefault="00D14530" w:rsidP="0005677B">
            <w:pPr>
              <w:jc w:val="center"/>
              <w:rPr>
                <w:rFonts w:ascii="Arial" w:hAnsi="Arial" w:cs="Arial"/>
                <w:sz w:val="16"/>
                <w:szCs w:val="16"/>
              </w:rPr>
            </w:pPr>
            <w:r w:rsidRPr="002C52A6">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Liczba</w:t>
            </w:r>
          </w:p>
        </w:tc>
        <w:tc>
          <w:tcPr>
            <w:tcW w:w="1701" w:type="dxa"/>
            <w:vMerge w:val="restart"/>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Łączna wysokość</w:t>
            </w:r>
          </w:p>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zasądzonych</w:t>
            </w:r>
          </w:p>
          <w:p w:rsidR="00D14530" w:rsidRPr="003C77A5" w:rsidRDefault="00D14530" w:rsidP="0005677B">
            <w:pPr>
              <w:jc w:val="center"/>
              <w:rPr>
                <w:rFonts w:ascii="Arial" w:hAnsi="Arial" w:cs="Arial"/>
                <w:sz w:val="14"/>
              </w:rPr>
            </w:pPr>
            <w:r w:rsidRPr="003C77A5">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Łączna wysokość zadośćuczynienia (zł)</w:t>
            </w:r>
          </w:p>
        </w:tc>
      </w:tr>
      <w:tr w:rsidR="002C52A6" w:rsidRPr="002C52A6" w:rsidTr="003C77A5">
        <w:trPr>
          <w:trHeight w:val="136"/>
        </w:trPr>
        <w:tc>
          <w:tcPr>
            <w:tcW w:w="6663" w:type="dxa"/>
            <w:gridSpan w:val="8"/>
            <w:vMerge/>
            <w:vAlign w:val="center"/>
          </w:tcPr>
          <w:p w:rsidR="00D14530" w:rsidRPr="002C52A6" w:rsidRDefault="00D14530" w:rsidP="0005677B">
            <w:pPr>
              <w:jc w:val="center"/>
              <w:rPr>
                <w:rFonts w:ascii="Arial" w:hAnsi="Arial" w:cs="Arial"/>
                <w:b/>
                <w:bCs/>
                <w:sz w:val="16"/>
                <w:szCs w:val="16"/>
              </w:rPr>
            </w:pPr>
          </w:p>
        </w:tc>
        <w:tc>
          <w:tcPr>
            <w:tcW w:w="1559" w:type="dxa"/>
            <w:vMerge w:val="restart"/>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spraw</w:t>
            </w:r>
          </w:p>
        </w:tc>
        <w:tc>
          <w:tcPr>
            <w:tcW w:w="2693" w:type="dxa"/>
            <w:gridSpan w:val="2"/>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osób którym zasądzono</w:t>
            </w:r>
          </w:p>
        </w:tc>
        <w:tc>
          <w:tcPr>
            <w:tcW w:w="1701" w:type="dxa"/>
            <w:vMerge/>
            <w:vAlign w:val="center"/>
          </w:tcPr>
          <w:p w:rsidR="00D14530" w:rsidRPr="003C77A5"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3C77A5" w:rsidRDefault="00D14530" w:rsidP="0005677B">
            <w:pPr>
              <w:pStyle w:val="Tekstpodstawowy2"/>
              <w:spacing w:line="240" w:lineRule="auto"/>
              <w:jc w:val="center"/>
              <w:rPr>
                <w:rFonts w:ascii="Arial" w:hAnsi="Arial" w:cs="Arial"/>
                <w:bCs/>
                <w:sz w:val="14"/>
              </w:rPr>
            </w:pPr>
          </w:p>
        </w:tc>
      </w:tr>
      <w:tr w:rsidR="002C52A6" w:rsidRPr="002C52A6" w:rsidTr="003C77A5">
        <w:trPr>
          <w:trHeight w:val="136"/>
        </w:trPr>
        <w:tc>
          <w:tcPr>
            <w:tcW w:w="6663" w:type="dxa"/>
            <w:gridSpan w:val="8"/>
            <w:vMerge/>
            <w:vAlign w:val="center"/>
          </w:tcPr>
          <w:p w:rsidR="00D14530" w:rsidRPr="002C52A6" w:rsidRDefault="00D14530" w:rsidP="0005677B">
            <w:pPr>
              <w:jc w:val="center"/>
              <w:rPr>
                <w:rFonts w:ascii="Arial" w:hAnsi="Arial" w:cs="Arial"/>
                <w:b/>
                <w:bCs/>
                <w:sz w:val="16"/>
                <w:szCs w:val="16"/>
              </w:rPr>
            </w:pPr>
          </w:p>
        </w:tc>
        <w:tc>
          <w:tcPr>
            <w:tcW w:w="1559" w:type="dxa"/>
            <w:vMerge/>
            <w:vAlign w:val="center"/>
          </w:tcPr>
          <w:p w:rsidR="00D14530" w:rsidRPr="002C52A6" w:rsidRDefault="00D14530" w:rsidP="0005677B">
            <w:pPr>
              <w:pStyle w:val="Tekstpodstawowy2"/>
              <w:spacing w:line="240" w:lineRule="auto"/>
              <w:jc w:val="center"/>
              <w:rPr>
                <w:rFonts w:ascii="Arial" w:hAnsi="Arial" w:cs="Arial"/>
                <w:bCs/>
                <w:sz w:val="16"/>
              </w:rPr>
            </w:pPr>
          </w:p>
        </w:tc>
        <w:tc>
          <w:tcPr>
            <w:tcW w:w="1276" w:type="dxa"/>
          </w:tcPr>
          <w:p w:rsidR="00D14530" w:rsidRPr="003C77A5" w:rsidRDefault="00D14530" w:rsidP="00D14530">
            <w:pPr>
              <w:pStyle w:val="Tekstpodstawowy2"/>
              <w:spacing w:line="240" w:lineRule="auto"/>
              <w:jc w:val="center"/>
              <w:rPr>
                <w:rFonts w:ascii="Arial" w:hAnsi="Arial" w:cs="Arial"/>
                <w:bCs/>
                <w:sz w:val="14"/>
              </w:rPr>
            </w:pPr>
            <w:r w:rsidRPr="003C77A5">
              <w:rPr>
                <w:rFonts w:ascii="Arial" w:hAnsi="Arial" w:cs="Arial"/>
                <w:bCs/>
                <w:sz w:val="14"/>
              </w:rPr>
              <w:t>odszkodowania</w:t>
            </w:r>
          </w:p>
        </w:tc>
        <w:tc>
          <w:tcPr>
            <w:tcW w:w="1417" w:type="dxa"/>
          </w:tcPr>
          <w:p w:rsidR="00D14530" w:rsidRPr="003C77A5" w:rsidRDefault="00D14530" w:rsidP="00D14530">
            <w:pPr>
              <w:pStyle w:val="Tekstpodstawowy2"/>
              <w:spacing w:line="240" w:lineRule="auto"/>
              <w:jc w:val="center"/>
              <w:rPr>
                <w:rFonts w:ascii="Arial" w:hAnsi="Arial" w:cs="Arial"/>
                <w:bCs/>
                <w:sz w:val="14"/>
              </w:rPr>
            </w:pPr>
            <w:r w:rsidRPr="003C77A5">
              <w:rPr>
                <w:rFonts w:ascii="Arial" w:hAnsi="Arial" w:cs="Arial"/>
                <w:bCs/>
                <w:sz w:val="14"/>
              </w:rPr>
              <w:t>zadośćuczynienia</w:t>
            </w:r>
          </w:p>
        </w:tc>
        <w:tc>
          <w:tcPr>
            <w:tcW w:w="1701" w:type="dxa"/>
            <w:vMerge/>
            <w:vAlign w:val="center"/>
          </w:tcPr>
          <w:p w:rsidR="00D14530" w:rsidRPr="002C52A6"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2C52A6" w:rsidRDefault="00D14530" w:rsidP="0005677B">
            <w:pPr>
              <w:pStyle w:val="Tekstpodstawowy2"/>
              <w:spacing w:line="240" w:lineRule="auto"/>
              <w:jc w:val="center"/>
              <w:rPr>
                <w:rFonts w:ascii="Arial" w:hAnsi="Arial" w:cs="Arial"/>
                <w:bCs/>
                <w:sz w:val="16"/>
              </w:rPr>
            </w:pPr>
          </w:p>
        </w:tc>
      </w:tr>
      <w:tr w:rsidR="002C52A6" w:rsidRPr="002C52A6" w:rsidTr="003C77A5">
        <w:trPr>
          <w:trHeight w:val="139"/>
        </w:trPr>
        <w:tc>
          <w:tcPr>
            <w:tcW w:w="6663" w:type="dxa"/>
            <w:gridSpan w:val="8"/>
          </w:tcPr>
          <w:p w:rsidR="00D14530" w:rsidRPr="002C52A6" w:rsidRDefault="00D14530" w:rsidP="0005677B">
            <w:pPr>
              <w:jc w:val="center"/>
              <w:rPr>
                <w:rFonts w:ascii="Arial" w:hAnsi="Arial" w:cs="Arial"/>
                <w:sz w:val="12"/>
              </w:rPr>
            </w:pPr>
            <w:r w:rsidRPr="002C52A6">
              <w:rPr>
                <w:rFonts w:ascii="Arial" w:hAnsi="Arial" w:cs="Arial"/>
                <w:sz w:val="12"/>
              </w:rPr>
              <w:t>0</w:t>
            </w:r>
          </w:p>
        </w:tc>
        <w:tc>
          <w:tcPr>
            <w:tcW w:w="1559" w:type="dxa"/>
            <w:tcBorders>
              <w:bottom w:val="single" w:sz="4" w:space="0" w:color="auto"/>
            </w:tcBorders>
          </w:tcPr>
          <w:p w:rsidR="00D14530" w:rsidRPr="002C52A6" w:rsidRDefault="00D14530" w:rsidP="0005677B">
            <w:pPr>
              <w:jc w:val="center"/>
              <w:rPr>
                <w:rFonts w:ascii="Arial" w:hAnsi="Arial" w:cs="Arial"/>
                <w:sz w:val="12"/>
              </w:rPr>
            </w:pPr>
            <w:r w:rsidRPr="002C52A6">
              <w:rPr>
                <w:rFonts w:ascii="Arial" w:hAnsi="Arial" w:cs="Arial"/>
                <w:sz w:val="12"/>
              </w:rPr>
              <w:t>1</w:t>
            </w:r>
          </w:p>
        </w:tc>
        <w:tc>
          <w:tcPr>
            <w:tcW w:w="1276" w:type="dxa"/>
            <w:tcBorders>
              <w:bottom w:val="single" w:sz="4" w:space="0" w:color="auto"/>
            </w:tcBorders>
          </w:tcPr>
          <w:p w:rsidR="00D14530" w:rsidRPr="002C52A6" w:rsidRDefault="00D14530" w:rsidP="00D14530">
            <w:pPr>
              <w:jc w:val="center"/>
              <w:rPr>
                <w:rFonts w:ascii="Arial" w:hAnsi="Arial" w:cs="Arial"/>
                <w:sz w:val="12"/>
              </w:rPr>
            </w:pPr>
            <w:r w:rsidRPr="002C52A6">
              <w:rPr>
                <w:rFonts w:ascii="Arial" w:hAnsi="Arial" w:cs="Arial"/>
                <w:sz w:val="12"/>
              </w:rPr>
              <w:t>2</w:t>
            </w:r>
          </w:p>
        </w:tc>
        <w:tc>
          <w:tcPr>
            <w:tcW w:w="1417" w:type="dxa"/>
            <w:tcBorders>
              <w:bottom w:val="single" w:sz="4" w:space="0" w:color="auto"/>
            </w:tcBorders>
          </w:tcPr>
          <w:p w:rsidR="00D14530" w:rsidRPr="002C52A6" w:rsidRDefault="00D14530" w:rsidP="00D14530">
            <w:pPr>
              <w:jc w:val="center"/>
              <w:rPr>
                <w:rFonts w:ascii="Arial" w:hAnsi="Arial" w:cs="Arial"/>
                <w:sz w:val="12"/>
              </w:rPr>
            </w:pPr>
            <w:r w:rsidRPr="002C52A6">
              <w:rPr>
                <w:rFonts w:ascii="Arial" w:hAnsi="Arial" w:cs="Arial"/>
                <w:sz w:val="12"/>
              </w:rPr>
              <w:t>3</w:t>
            </w:r>
          </w:p>
        </w:tc>
        <w:tc>
          <w:tcPr>
            <w:tcW w:w="1701" w:type="dxa"/>
            <w:tcBorders>
              <w:bottom w:val="single" w:sz="4" w:space="0" w:color="auto"/>
            </w:tcBorders>
          </w:tcPr>
          <w:p w:rsidR="00D14530" w:rsidRPr="002C52A6" w:rsidRDefault="00D14530" w:rsidP="0005677B">
            <w:pPr>
              <w:jc w:val="center"/>
              <w:rPr>
                <w:rFonts w:ascii="Arial" w:hAnsi="Arial" w:cs="Arial"/>
                <w:sz w:val="12"/>
              </w:rPr>
            </w:pPr>
            <w:r w:rsidRPr="002C52A6">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2C52A6" w:rsidRDefault="00D14530" w:rsidP="0005677B">
            <w:pPr>
              <w:jc w:val="center"/>
              <w:rPr>
                <w:rFonts w:ascii="Arial" w:hAnsi="Arial" w:cs="Arial"/>
                <w:sz w:val="12"/>
              </w:rPr>
            </w:pPr>
            <w:r w:rsidRPr="002C52A6">
              <w:rPr>
                <w:rFonts w:ascii="Arial" w:hAnsi="Arial" w:cs="Arial"/>
                <w:sz w:val="12"/>
              </w:rPr>
              <w:t>5</w:t>
            </w:r>
          </w:p>
        </w:tc>
      </w:tr>
      <w:tr w:rsidR="002C52A6" w:rsidRPr="002C52A6" w:rsidTr="003C77A5">
        <w:trPr>
          <w:trHeight w:val="321"/>
        </w:trPr>
        <w:tc>
          <w:tcPr>
            <w:tcW w:w="5757" w:type="dxa"/>
            <w:gridSpan w:val="6"/>
            <w:tcBorders>
              <w:top w:val="single" w:sz="8" w:space="0" w:color="auto"/>
              <w:left w:val="single" w:sz="8" w:space="0" w:color="auto"/>
              <w:bottom w:val="single" w:sz="8" w:space="0" w:color="auto"/>
            </w:tcBorders>
            <w:vAlign w:val="center"/>
          </w:tcPr>
          <w:p w:rsidR="008D1A92" w:rsidRPr="002C52A6" w:rsidRDefault="008D1A92" w:rsidP="0005677B">
            <w:pPr>
              <w:rPr>
                <w:rFonts w:ascii="Arial" w:hAnsi="Arial" w:cs="Arial"/>
                <w:b/>
                <w:sz w:val="16"/>
                <w:szCs w:val="16"/>
              </w:rPr>
            </w:pPr>
            <w:r w:rsidRPr="002C52A6">
              <w:rPr>
                <w:rFonts w:ascii="Arial" w:hAnsi="Arial" w:cs="Arial"/>
                <w:b/>
                <w:sz w:val="16"/>
                <w:szCs w:val="16"/>
              </w:rPr>
              <w:t>Ogółem (w.01=w.02 do 13, 15, 17 do 21)</w:t>
            </w:r>
          </w:p>
        </w:tc>
        <w:tc>
          <w:tcPr>
            <w:tcW w:w="622" w:type="dxa"/>
            <w:tcBorders>
              <w:top w:val="single" w:sz="8" w:space="0" w:color="auto"/>
              <w:bottom w:val="single" w:sz="8" w:space="0" w:color="auto"/>
              <w:right w:val="single" w:sz="12" w:space="0" w:color="auto"/>
            </w:tcBorders>
            <w:vAlign w:val="center"/>
          </w:tcPr>
          <w:p w:rsidR="008D1A92" w:rsidRPr="002C52A6" w:rsidRDefault="008D1A92" w:rsidP="0005677B">
            <w:pPr>
              <w:jc w:val="center"/>
              <w:rPr>
                <w:rFonts w:ascii="Arial" w:hAnsi="Arial" w:cs="Arial"/>
                <w:b/>
                <w:sz w:val="12"/>
                <w:szCs w:val="12"/>
              </w:rPr>
            </w:pPr>
          </w:p>
        </w:tc>
        <w:tc>
          <w:tcPr>
            <w:tcW w:w="284" w:type="dxa"/>
            <w:tcBorders>
              <w:top w:val="single" w:sz="12" w:space="0" w:color="auto"/>
              <w:left w:val="single" w:sz="12" w:space="0" w:color="auto"/>
              <w:bottom w:val="single" w:sz="8"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01</w:t>
            </w:r>
          </w:p>
        </w:tc>
        <w:tc>
          <w:tcPr>
            <w:tcW w:w="1559" w:type="dxa"/>
            <w:tcBorders>
              <w:top w:val="single" w:sz="12" w:space="0" w:color="auto"/>
              <w:bottom w:val="single" w:sz="8" w:space="0" w:color="auto"/>
            </w:tcBorders>
            <w:vAlign w:val="center"/>
          </w:tcPr>
          <w:p w:rsidR="008D1A92" w:rsidRPr="002C52A6" w:rsidRDefault="008D1A92" w:rsidP="0005677B">
            <w:pPr>
              <w:jc w:val="right"/>
              <w:rPr>
                <w:rFonts w:ascii="Arial" w:hAnsi="Arial" w:cs="Arial"/>
                <w:sz w:val="14"/>
                <w:szCs w:val="14"/>
              </w:rPr>
            </w:pPr>
            <w:r w:rsidRPr="002C52A6">
              <w:rPr>
                <w:rFonts w:ascii="Arial" w:hAnsi="Arial" w:cs="Arial"/>
                <w:sz w:val="14"/>
                <w:szCs w:val="14"/>
              </w:rPr>
              <w:t>12</w:t>
            </w:r>
          </w:p>
        </w:tc>
        <w:tc>
          <w:tcPr>
            <w:tcW w:w="1276" w:type="dxa"/>
            <w:tcBorders>
              <w:top w:val="single" w:sz="12" w:space="0" w:color="auto"/>
              <w:bottom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8</w:t>
            </w:r>
          </w:p>
        </w:tc>
        <w:tc>
          <w:tcPr>
            <w:tcW w:w="1417" w:type="dxa"/>
            <w:tcBorders>
              <w:top w:val="single" w:sz="12" w:space="0" w:color="auto"/>
              <w:bottom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7</w:t>
            </w:r>
          </w:p>
        </w:tc>
        <w:tc>
          <w:tcPr>
            <w:tcW w:w="1701" w:type="dxa"/>
            <w:tcBorders>
              <w:top w:val="single" w:sz="12" w:space="0" w:color="auto"/>
              <w:bottom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28.852,46</w:t>
            </w:r>
          </w:p>
        </w:tc>
        <w:tc>
          <w:tcPr>
            <w:tcW w:w="1559" w:type="dxa"/>
            <w:tcBorders>
              <w:top w:val="single" w:sz="12" w:space="0" w:color="auto"/>
              <w:bottom w:val="single" w:sz="8" w:space="0" w:color="auto"/>
              <w:right w:val="single" w:sz="12"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154.843,63</w:t>
            </w:r>
          </w:p>
        </w:tc>
      </w:tr>
      <w:tr w:rsidR="002C52A6" w:rsidRPr="002C52A6" w:rsidTr="003C77A5">
        <w:tc>
          <w:tcPr>
            <w:tcW w:w="5757" w:type="dxa"/>
            <w:gridSpan w:val="6"/>
            <w:tcBorders>
              <w:top w:val="single" w:sz="8" w:space="0" w:color="auto"/>
            </w:tcBorders>
            <w:vAlign w:val="center"/>
          </w:tcPr>
          <w:p w:rsidR="008D1A92" w:rsidRPr="002C52A6" w:rsidRDefault="008D1A92" w:rsidP="0005677B">
            <w:pPr>
              <w:rPr>
                <w:rFonts w:ascii="Arial" w:hAnsi="Arial" w:cs="Arial"/>
                <w:bCs/>
                <w:sz w:val="14"/>
                <w:szCs w:val="14"/>
              </w:rPr>
            </w:pPr>
            <w:r w:rsidRPr="002C52A6">
              <w:rPr>
                <w:rFonts w:ascii="Arial" w:hAnsi="Arial" w:cs="Arial"/>
                <w:bCs/>
                <w:sz w:val="14"/>
                <w:szCs w:val="14"/>
              </w:rPr>
              <w:t>Odszkodowania z tytułu wypadków komunikacyjnych</w:t>
            </w:r>
          </w:p>
        </w:tc>
        <w:tc>
          <w:tcPr>
            <w:tcW w:w="622" w:type="dxa"/>
            <w:tcBorders>
              <w:top w:val="single" w:sz="8" w:space="0" w:color="auto"/>
              <w:right w:val="single" w:sz="12" w:space="0" w:color="auto"/>
            </w:tcBorders>
            <w:vAlign w:val="center"/>
          </w:tcPr>
          <w:p w:rsidR="008D1A92" w:rsidRPr="002C52A6" w:rsidRDefault="003C77A5" w:rsidP="0005677B">
            <w:pPr>
              <w:jc w:val="center"/>
              <w:rPr>
                <w:rFonts w:ascii="Arial" w:hAnsi="Arial" w:cs="Arial"/>
                <w:sz w:val="12"/>
                <w:szCs w:val="12"/>
              </w:rPr>
            </w:pPr>
            <w:r w:rsidRPr="003C77A5">
              <w:rPr>
                <w:rFonts w:ascii="Arial" w:hAnsi="Arial" w:cs="Arial"/>
                <w:sz w:val="12"/>
                <w:szCs w:val="12"/>
              </w:rPr>
              <w:t>014wk,</w:t>
            </w:r>
            <w:r>
              <w:rPr>
                <w:rFonts w:ascii="Arial" w:hAnsi="Arial" w:cs="Arial"/>
                <w:sz w:val="12"/>
                <w:szCs w:val="12"/>
              </w:rPr>
              <w:t xml:space="preserve"> 014oc, </w:t>
            </w:r>
            <w:r w:rsidRPr="003C77A5">
              <w:rPr>
                <w:rFonts w:ascii="Arial" w:hAnsi="Arial" w:cs="Arial"/>
                <w:sz w:val="12"/>
                <w:szCs w:val="12"/>
              </w:rPr>
              <w:t>014pz</w:t>
            </w:r>
          </w:p>
        </w:tc>
        <w:tc>
          <w:tcPr>
            <w:tcW w:w="284" w:type="dxa"/>
            <w:tcBorders>
              <w:top w:val="single" w:sz="8" w:space="0" w:color="auto"/>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w:t>
            </w:r>
          </w:p>
        </w:tc>
        <w:tc>
          <w:tcPr>
            <w:tcW w:w="1559" w:type="dxa"/>
            <w:tcBorders>
              <w:top w:val="single" w:sz="8" w:space="0" w:color="auto"/>
            </w:tcBorders>
            <w:vAlign w:val="center"/>
          </w:tcPr>
          <w:p w:rsidR="008D1A92" w:rsidRPr="002C52A6" w:rsidRDefault="008D1A92" w:rsidP="0005677B">
            <w:pPr>
              <w:jc w:val="right"/>
              <w:rPr>
                <w:rFonts w:ascii="Arial" w:hAnsi="Arial" w:cs="Arial"/>
                <w:sz w:val="14"/>
                <w:szCs w:val="14"/>
              </w:rPr>
            </w:pPr>
            <w:r w:rsidRPr="002C52A6">
              <w:rPr>
                <w:rFonts w:ascii="Arial" w:hAnsi="Arial" w:cs="Arial"/>
                <w:sz w:val="14"/>
                <w:szCs w:val="14"/>
              </w:rPr>
              <w:t>7</w:t>
            </w:r>
          </w:p>
        </w:tc>
        <w:tc>
          <w:tcPr>
            <w:tcW w:w="1276" w:type="dxa"/>
            <w:tcBorders>
              <w:top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6</w:t>
            </w:r>
          </w:p>
        </w:tc>
        <w:tc>
          <w:tcPr>
            <w:tcW w:w="1417" w:type="dxa"/>
            <w:tcBorders>
              <w:top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2</w:t>
            </w:r>
          </w:p>
        </w:tc>
        <w:tc>
          <w:tcPr>
            <w:tcW w:w="1701" w:type="dxa"/>
            <w:tcBorders>
              <w:top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27.672,21</w:t>
            </w:r>
          </w:p>
        </w:tc>
        <w:tc>
          <w:tcPr>
            <w:tcW w:w="1559" w:type="dxa"/>
            <w:tcBorders>
              <w:top w:val="single" w:sz="8" w:space="0" w:color="auto"/>
              <w:right w:val="single" w:sz="12" w:space="0" w:color="auto"/>
            </w:tcBorders>
            <w:shd w:val="clear" w:color="auto" w:fill="auto"/>
            <w:vAlign w:val="center"/>
          </w:tcPr>
          <w:p w:rsidR="008D1A92" w:rsidRPr="002C52A6" w:rsidRDefault="008D1A92">
            <w:pPr>
              <w:jc w:val="right"/>
              <w:rPr>
                <w:rFonts w:ascii="Arial" w:hAnsi="Arial" w:cs="Arial"/>
                <w:sz w:val="14"/>
                <w:szCs w:val="14"/>
              </w:rPr>
            </w:pPr>
            <w:r w:rsidRPr="002C52A6">
              <w:rPr>
                <w:rFonts w:ascii="Arial" w:hAnsi="Arial" w:cs="Arial"/>
                <w:sz w:val="14"/>
                <w:szCs w:val="14"/>
              </w:rPr>
              <w:t>48.000,00</w:t>
            </w:r>
          </w:p>
        </w:tc>
      </w:tr>
      <w:tr w:rsidR="002C52A6" w:rsidRPr="002C52A6" w:rsidTr="003C77A5">
        <w:tc>
          <w:tcPr>
            <w:tcW w:w="5757" w:type="dxa"/>
            <w:gridSpan w:val="6"/>
            <w:vAlign w:val="center"/>
          </w:tcPr>
          <w:p w:rsidR="008D1A92" w:rsidRPr="002C52A6" w:rsidRDefault="008D1A92" w:rsidP="0005677B">
            <w:pPr>
              <w:rPr>
                <w:rFonts w:ascii="Arial" w:hAnsi="Arial" w:cs="Arial"/>
                <w:sz w:val="14"/>
                <w:szCs w:val="14"/>
              </w:rPr>
            </w:pPr>
            <w:r w:rsidRPr="002C52A6">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026</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03</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1197" w:type="dxa"/>
            <w:gridSpan w:val="2"/>
            <w:vMerge w:val="restart"/>
            <w:vAlign w:val="center"/>
          </w:tcPr>
          <w:p w:rsidR="008D1A92" w:rsidRPr="002C52A6" w:rsidRDefault="008D1A92" w:rsidP="0005677B">
            <w:pPr>
              <w:rPr>
                <w:rFonts w:ascii="Arial" w:hAnsi="Arial" w:cs="Arial"/>
                <w:bCs/>
                <w:sz w:val="14"/>
                <w:szCs w:val="14"/>
              </w:rPr>
            </w:pPr>
            <w:r w:rsidRPr="002C52A6">
              <w:rPr>
                <w:rFonts w:ascii="Arial" w:hAnsi="Arial" w:cs="Arial"/>
                <w:bCs/>
                <w:sz w:val="14"/>
                <w:szCs w:val="14"/>
              </w:rPr>
              <w:t>Odszkodowania za szkody wyrządzone przez służbę zdrowia.</w:t>
            </w:r>
          </w:p>
          <w:p w:rsidR="008D1A92" w:rsidRPr="002C52A6" w:rsidRDefault="008D1A92" w:rsidP="0005677B">
            <w:pPr>
              <w:rPr>
                <w:rFonts w:ascii="Arial" w:hAnsi="Arial" w:cs="Arial"/>
                <w:sz w:val="14"/>
                <w:szCs w:val="14"/>
              </w:rPr>
            </w:pPr>
            <w:r w:rsidRPr="002C52A6">
              <w:rPr>
                <w:rFonts w:ascii="Arial" w:hAnsi="Arial" w:cs="Arial"/>
                <w:bCs/>
                <w:sz w:val="14"/>
                <w:szCs w:val="14"/>
              </w:rPr>
              <w:t>Sprawy przeciwko:</w:t>
            </w:r>
          </w:p>
        </w:tc>
        <w:tc>
          <w:tcPr>
            <w:tcW w:w="4560" w:type="dxa"/>
            <w:gridSpan w:val="4"/>
            <w:vAlign w:val="center"/>
          </w:tcPr>
          <w:p w:rsidR="008D1A92" w:rsidRPr="002C52A6" w:rsidRDefault="008D1A92" w:rsidP="0005677B">
            <w:pPr>
              <w:rPr>
                <w:rFonts w:ascii="Arial" w:hAnsi="Arial" w:cs="Arial"/>
                <w:sz w:val="12"/>
                <w:szCs w:val="12"/>
              </w:rPr>
            </w:pPr>
            <w:r w:rsidRPr="002C52A6">
              <w:rPr>
                <w:rFonts w:ascii="Arial" w:hAnsi="Arial" w:cs="Arial"/>
                <w:sz w:val="12"/>
                <w:szCs w:val="12"/>
              </w:rPr>
              <w:t>samodzielnemu (posiadającemu osobowość prawną) publicznemu zakładowi opieki zdrowotnej</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027</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04</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1197" w:type="dxa"/>
            <w:gridSpan w:val="2"/>
            <w:vMerge/>
            <w:vAlign w:val="center"/>
          </w:tcPr>
          <w:p w:rsidR="008D1A92" w:rsidRPr="002C52A6" w:rsidRDefault="008D1A92" w:rsidP="0005677B">
            <w:pPr>
              <w:rPr>
                <w:rFonts w:ascii="Arial" w:hAnsi="Arial" w:cs="Arial"/>
                <w:sz w:val="14"/>
                <w:szCs w:val="14"/>
              </w:rPr>
            </w:pPr>
          </w:p>
        </w:tc>
        <w:tc>
          <w:tcPr>
            <w:tcW w:w="4560" w:type="dxa"/>
            <w:gridSpan w:val="4"/>
            <w:vAlign w:val="center"/>
          </w:tcPr>
          <w:p w:rsidR="008D1A92" w:rsidRPr="002C52A6" w:rsidRDefault="008D1A92" w:rsidP="0005677B">
            <w:pPr>
              <w:rPr>
                <w:rFonts w:ascii="Arial" w:hAnsi="Arial" w:cs="Arial"/>
                <w:sz w:val="12"/>
                <w:szCs w:val="12"/>
              </w:rPr>
            </w:pPr>
            <w:r w:rsidRPr="002C52A6">
              <w:rPr>
                <w:rFonts w:ascii="Arial" w:hAnsi="Arial" w:cs="Arial"/>
                <w:sz w:val="12"/>
                <w:szCs w:val="12"/>
              </w:rPr>
              <w:t>Skarbowi Państwa lub jednostce samo</w:t>
            </w:r>
            <w:r w:rsidRPr="002C52A6">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2" w:space="0" w:color="auto"/>
            </w:tcBorders>
            <w:vAlign w:val="center"/>
          </w:tcPr>
          <w:p w:rsidR="008D1A92" w:rsidRPr="002C52A6" w:rsidRDefault="008D1A92" w:rsidP="0005677B">
            <w:pPr>
              <w:ind w:left="-56" w:right="-28"/>
              <w:jc w:val="center"/>
              <w:rPr>
                <w:rFonts w:ascii="Arial" w:hAnsi="Arial" w:cs="Arial"/>
                <w:sz w:val="12"/>
                <w:szCs w:val="12"/>
              </w:rPr>
            </w:pPr>
            <w:r w:rsidRPr="002C52A6">
              <w:rPr>
                <w:rFonts w:ascii="Arial" w:hAnsi="Arial" w:cs="Arial"/>
                <w:sz w:val="12"/>
                <w:szCs w:val="12"/>
              </w:rPr>
              <w:t>027a</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1197" w:type="dxa"/>
            <w:gridSpan w:val="2"/>
            <w:vMerge/>
            <w:vAlign w:val="center"/>
          </w:tcPr>
          <w:p w:rsidR="008D1A92" w:rsidRPr="002C52A6" w:rsidRDefault="008D1A92" w:rsidP="0005677B">
            <w:pPr>
              <w:rPr>
                <w:rFonts w:ascii="Arial" w:hAnsi="Arial" w:cs="Arial"/>
                <w:sz w:val="14"/>
                <w:szCs w:val="14"/>
              </w:rPr>
            </w:pPr>
          </w:p>
        </w:tc>
        <w:tc>
          <w:tcPr>
            <w:tcW w:w="4560" w:type="dxa"/>
            <w:gridSpan w:val="4"/>
            <w:vAlign w:val="center"/>
          </w:tcPr>
          <w:p w:rsidR="008D1A92" w:rsidRPr="002C52A6" w:rsidRDefault="008D1A92" w:rsidP="0005677B">
            <w:pPr>
              <w:rPr>
                <w:rFonts w:ascii="Arial" w:hAnsi="Arial" w:cs="Arial"/>
                <w:sz w:val="12"/>
                <w:szCs w:val="12"/>
              </w:rPr>
            </w:pPr>
            <w:r w:rsidRPr="002C52A6">
              <w:rPr>
                <w:rFonts w:ascii="Arial" w:hAnsi="Arial" w:cs="Arial"/>
                <w:sz w:val="12"/>
                <w:szCs w:val="12"/>
              </w:rPr>
              <w:t>niepublicznym (prywatnym i spółdzielczym) zakładom służby zdrowia (bez względu na ich formę organizacyjną)</w:t>
            </w:r>
          </w:p>
        </w:tc>
        <w:tc>
          <w:tcPr>
            <w:tcW w:w="622" w:type="dxa"/>
            <w:tcBorders>
              <w:right w:val="single" w:sz="12" w:space="0" w:color="auto"/>
            </w:tcBorders>
            <w:vAlign w:val="center"/>
          </w:tcPr>
          <w:p w:rsidR="008D1A92" w:rsidRPr="002C52A6" w:rsidRDefault="008D1A92" w:rsidP="0005677B">
            <w:pPr>
              <w:ind w:left="-56" w:right="-28"/>
              <w:jc w:val="center"/>
              <w:rPr>
                <w:rFonts w:ascii="Arial" w:hAnsi="Arial" w:cs="Arial"/>
                <w:sz w:val="12"/>
                <w:szCs w:val="12"/>
              </w:rPr>
            </w:pPr>
            <w:r w:rsidRPr="002C52A6">
              <w:rPr>
                <w:rFonts w:ascii="Arial" w:hAnsi="Arial" w:cs="Arial"/>
                <w:sz w:val="12"/>
                <w:szCs w:val="12"/>
              </w:rPr>
              <w:t>027b</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06</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hRule="exact" w:val="227"/>
        </w:trPr>
        <w:tc>
          <w:tcPr>
            <w:tcW w:w="1917" w:type="dxa"/>
            <w:gridSpan w:val="3"/>
            <w:vMerge w:val="restart"/>
            <w:vAlign w:val="center"/>
          </w:tcPr>
          <w:p w:rsidR="008D1A92" w:rsidRPr="002C52A6" w:rsidRDefault="008D1A92" w:rsidP="0005677B">
            <w:pPr>
              <w:rPr>
                <w:rFonts w:ascii="Arial" w:hAnsi="Arial" w:cs="Arial"/>
                <w:sz w:val="14"/>
                <w:szCs w:val="14"/>
              </w:rPr>
            </w:pPr>
            <w:r w:rsidRPr="002C52A6">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podległych Ministrowi Sprawiedliwości</w:t>
            </w:r>
          </w:p>
        </w:tc>
        <w:tc>
          <w:tcPr>
            <w:tcW w:w="2280" w:type="dxa"/>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zakładów karnych</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028</w:t>
            </w:r>
          </w:p>
        </w:tc>
        <w:tc>
          <w:tcPr>
            <w:tcW w:w="284" w:type="dxa"/>
            <w:tcBorders>
              <w:left w:val="single" w:sz="12" w:space="0" w:color="auto"/>
            </w:tcBorders>
            <w:vAlign w:val="bottom"/>
          </w:tcPr>
          <w:p w:rsidR="008D1A92" w:rsidRPr="002C52A6" w:rsidRDefault="008D1A92" w:rsidP="0005677B">
            <w:pPr>
              <w:jc w:val="center"/>
              <w:rPr>
                <w:rFonts w:ascii="Arial" w:hAnsi="Arial" w:cs="Arial"/>
                <w:sz w:val="12"/>
                <w:szCs w:val="12"/>
              </w:rPr>
            </w:pPr>
            <w:r w:rsidRPr="002C52A6">
              <w:rPr>
                <w:rFonts w:ascii="Arial" w:hAnsi="Arial" w:cs="Arial"/>
                <w:sz w:val="12"/>
                <w:szCs w:val="12"/>
              </w:rPr>
              <w:t>07</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hRule="exact" w:val="227"/>
        </w:trPr>
        <w:tc>
          <w:tcPr>
            <w:tcW w:w="1917" w:type="dxa"/>
            <w:gridSpan w:val="3"/>
            <w:vMerge/>
            <w:vAlign w:val="center"/>
          </w:tcPr>
          <w:p w:rsidR="008D1A92" w:rsidRPr="002C52A6" w:rsidRDefault="008D1A92" w:rsidP="0005677B">
            <w:pPr>
              <w:rPr>
                <w:rFonts w:ascii="Arial" w:hAnsi="Arial" w:cs="Arial"/>
                <w:sz w:val="14"/>
                <w:szCs w:val="14"/>
              </w:rPr>
            </w:pPr>
          </w:p>
        </w:tc>
        <w:tc>
          <w:tcPr>
            <w:tcW w:w="1560" w:type="dxa"/>
            <w:gridSpan w:val="2"/>
            <w:vMerge/>
            <w:vAlign w:val="center"/>
          </w:tcPr>
          <w:p w:rsidR="008D1A92" w:rsidRPr="002C52A6" w:rsidRDefault="008D1A92" w:rsidP="0005677B">
            <w:pPr>
              <w:rPr>
                <w:rFonts w:ascii="Arial" w:hAnsi="Arial" w:cs="Arial"/>
                <w:sz w:val="14"/>
                <w:szCs w:val="14"/>
              </w:rPr>
            </w:pPr>
          </w:p>
        </w:tc>
        <w:tc>
          <w:tcPr>
            <w:tcW w:w="2280" w:type="dxa"/>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innych</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029</w:t>
            </w:r>
          </w:p>
        </w:tc>
        <w:tc>
          <w:tcPr>
            <w:tcW w:w="284" w:type="dxa"/>
            <w:tcBorders>
              <w:left w:val="single" w:sz="12" w:space="0" w:color="auto"/>
            </w:tcBorders>
            <w:vAlign w:val="bottom"/>
          </w:tcPr>
          <w:p w:rsidR="008D1A92" w:rsidRPr="002C52A6" w:rsidRDefault="008D1A92" w:rsidP="0005677B">
            <w:pPr>
              <w:jc w:val="center"/>
              <w:rPr>
                <w:rFonts w:ascii="Arial" w:hAnsi="Arial" w:cs="Arial"/>
                <w:sz w:val="12"/>
                <w:szCs w:val="12"/>
              </w:rPr>
            </w:pPr>
            <w:r w:rsidRPr="002C52A6">
              <w:rPr>
                <w:rFonts w:ascii="Arial" w:hAnsi="Arial" w:cs="Arial"/>
                <w:sz w:val="12"/>
                <w:szCs w:val="12"/>
              </w:rPr>
              <w:t>08</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hRule="exact" w:val="227"/>
        </w:trPr>
        <w:tc>
          <w:tcPr>
            <w:tcW w:w="1917" w:type="dxa"/>
            <w:gridSpan w:val="3"/>
            <w:vMerge/>
            <w:vAlign w:val="center"/>
          </w:tcPr>
          <w:p w:rsidR="008D1A92" w:rsidRPr="002C52A6" w:rsidRDefault="008D1A92" w:rsidP="0005677B">
            <w:pPr>
              <w:rPr>
                <w:rFonts w:ascii="Arial" w:hAnsi="Arial" w:cs="Arial"/>
                <w:sz w:val="14"/>
                <w:szCs w:val="14"/>
              </w:rPr>
            </w:pPr>
          </w:p>
        </w:tc>
        <w:tc>
          <w:tcPr>
            <w:tcW w:w="3840" w:type="dxa"/>
            <w:gridSpan w:val="3"/>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innych  resortów</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030</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09</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396"/>
        </w:trPr>
        <w:tc>
          <w:tcPr>
            <w:tcW w:w="2461" w:type="dxa"/>
            <w:gridSpan w:val="4"/>
            <w:vMerge w:val="restart"/>
            <w:vAlign w:val="center"/>
          </w:tcPr>
          <w:p w:rsidR="008D1A92" w:rsidRPr="002C52A6" w:rsidRDefault="008D1A92" w:rsidP="0005677B">
            <w:pPr>
              <w:rPr>
                <w:rFonts w:ascii="Arial" w:hAnsi="Arial" w:cs="Arial"/>
                <w:sz w:val="14"/>
                <w:szCs w:val="14"/>
              </w:rPr>
            </w:pPr>
            <w:r w:rsidRPr="002C52A6">
              <w:rPr>
                <w:rFonts w:ascii="Arial" w:hAnsi="Arial" w:cs="Arial"/>
                <w:bCs/>
                <w:sz w:val="14"/>
                <w:szCs w:val="14"/>
              </w:rPr>
              <w:t>Odszkodowania z tytułu odpowiedzialności Skarbu Państwa za szkody wyrządzone przez funkcjonariuszy samorządu terytorialnego</w:t>
            </w:r>
          </w:p>
        </w:tc>
        <w:tc>
          <w:tcPr>
            <w:tcW w:w="3296" w:type="dxa"/>
            <w:gridSpan w:val="2"/>
            <w:vAlign w:val="center"/>
          </w:tcPr>
          <w:p w:rsidR="008D1A92" w:rsidRPr="002C52A6" w:rsidRDefault="008D1A92" w:rsidP="0005677B">
            <w:pPr>
              <w:ind w:right="-42"/>
              <w:rPr>
                <w:rFonts w:ascii="Arial" w:hAnsi="Arial" w:cs="Arial"/>
                <w:sz w:val="14"/>
                <w:szCs w:val="14"/>
              </w:rPr>
            </w:pPr>
            <w:r w:rsidRPr="002C52A6">
              <w:rPr>
                <w:rFonts w:ascii="Arial" w:hAnsi="Arial" w:cs="Arial"/>
                <w:sz w:val="14"/>
                <w:szCs w:val="14"/>
              </w:rPr>
              <w:t>przy wykonywaniu zadań własnych (art. 420</w:t>
            </w:r>
            <w:r w:rsidRPr="002C52A6">
              <w:rPr>
                <w:rFonts w:ascii="Arial" w:hAnsi="Arial" w:cs="Arial"/>
                <w:sz w:val="14"/>
                <w:szCs w:val="14"/>
                <w:vertAlign w:val="superscript"/>
              </w:rPr>
              <w:t>1</w:t>
            </w:r>
            <w:r w:rsidRPr="002C52A6">
              <w:rPr>
                <w:rFonts w:ascii="Arial" w:hAnsi="Arial" w:cs="Arial"/>
                <w:sz w:val="14"/>
                <w:szCs w:val="14"/>
              </w:rPr>
              <w:t xml:space="preserve"> kc)</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050</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10</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2461" w:type="dxa"/>
            <w:gridSpan w:val="4"/>
            <w:vMerge/>
            <w:vAlign w:val="center"/>
          </w:tcPr>
          <w:p w:rsidR="008D1A92" w:rsidRPr="002C52A6" w:rsidRDefault="008D1A92" w:rsidP="0005677B">
            <w:pPr>
              <w:rPr>
                <w:rFonts w:ascii="Arial" w:hAnsi="Arial" w:cs="Arial"/>
                <w:sz w:val="14"/>
                <w:szCs w:val="14"/>
              </w:rPr>
            </w:pPr>
          </w:p>
        </w:tc>
        <w:tc>
          <w:tcPr>
            <w:tcW w:w="3296" w:type="dxa"/>
            <w:gridSpan w:val="2"/>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przy wykonywaniu zadań zleconych (art. 420</w:t>
            </w:r>
            <w:r w:rsidRPr="002C52A6">
              <w:rPr>
                <w:rFonts w:ascii="Arial" w:hAnsi="Arial" w:cs="Arial"/>
                <w:sz w:val="14"/>
                <w:szCs w:val="14"/>
                <w:vertAlign w:val="superscript"/>
              </w:rPr>
              <w:t>2</w:t>
            </w:r>
            <w:r w:rsidRPr="002C52A6">
              <w:rPr>
                <w:rFonts w:ascii="Arial" w:hAnsi="Arial" w:cs="Arial"/>
                <w:sz w:val="14"/>
                <w:szCs w:val="14"/>
              </w:rPr>
              <w:t xml:space="preserve"> kc)</w:t>
            </w:r>
          </w:p>
        </w:tc>
        <w:tc>
          <w:tcPr>
            <w:tcW w:w="622" w:type="dxa"/>
            <w:tcBorders>
              <w:right w:val="single" w:sz="12" w:space="0" w:color="auto"/>
            </w:tcBorders>
            <w:vAlign w:val="center"/>
          </w:tcPr>
          <w:p w:rsidR="008D1A92" w:rsidRPr="002C52A6" w:rsidRDefault="008D1A92" w:rsidP="0005677B">
            <w:pPr>
              <w:ind w:left="-28" w:right="-28"/>
              <w:jc w:val="center"/>
              <w:rPr>
                <w:rFonts w:ascii="Arial" w:hAnsi="Arial" w:cs="Arial"/>
                <w:sz w:val="12"/>
                <w:szCs w:val="12"/>
              </w:rPr>
            </w:pPr>
            <w:r w:rsidRPr="002C52A6">
              <w:rPr>
                <w:rFonts w:ascii="Arial" w:hAnsi="Arial" w:cs="Arial"/>
                <w:sz w:val="12"/>
                <w:szCs w:val="12"/>
              </w:rPr>
              <w:t>050z</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11</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235"/>
        </w:trPr>
        <w:tc>
          <w:tcPr>
            <w:tcW w:w="5757" w:type="dxa"/>
            <w:gridSpan w:val="6"/>
            <w:vAlign w:val="center"/>
          </w:tcPr>
          <w:p w:rsidR="008D1A92" w:rsidRPr="002C52A6" w:rsidRDefault="008D1A92" w:rsidP="0005677B">
            <w:pPr>
              <w:ind w:left="14"/>
              <w:rPr>
                <w:rFonts w:ascii="Arial" w:hAnsi="Arial" w:cs="Arial"/>
                <w:sz w:val="14"/>
                <w:szCs w:val="14"/>
              </w:rPr>
            </w:pPr>
            <w:r w:rsidRPr="002C52A6">
              <w:rPr>
                <w:rFonts w:ascii="Arial" w:hAnsi="Arial" w:cs="Arial"/>
                <w:sz w:val="14"/>
                <w:szCs w:val="14"/>
              </w:rPr>
              <w:t xml:space="preserve">Odszkodowania za szkodę na osobie </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055</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12</w:t>
            </w:r>
          </w:p>
        </w:tc>
        <w:tc>
          <w:tcPr>
            <w:tcW w:w="1559" w:type="dxa"/>
            <w:vAlign w:val="center"/>
          </w:tcPr>
          <w:p w:rsidR="008D1A92" w:rsidRPr="002C52A6" w:rsidRDefault="008D1A92" w:rsidP="0005677B">
            <w:pPr>
              <w:jc w:val="right"/>
              <w:rPr>
                <w:rFonts w:ascii="Arial" w:hAnsi="Arial" w:cs="Arial"/>
              </w:rPr>
            </w:pPr>
            <w:r w:rsidRPr="002C52A6">
              <w:rPr>
                <w:rFonts w:ascii="Arial" w:hAnsi="Arial" w:cs="Arial"/>
                <w:sz w:val="14"/>
                <w:szCs w:val="14"/>
              </w:rPr>
              <w:t>1</w:t>
            </w: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w:t>
            </w: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r w:rsidRPr="002C52A6">
              <w:rPr>
                <w:rFonts w:ascii="Arial" w:hAnsi="Arial" w:cs="Arial"/>
                <w:sz w:val="14"/>
                <w:szCs w:val="14"/>
              </w:rPr>
              <w:t>60.000,00</w:t>
            </w:r>
          </w:p>
        </w:tc>
      </w:tr>
      <w:tr w:rsidR="002C52A6" w:rsidRPr="002C52A6" w:rsidTr="003C77A5">
        <w:trPr>
          <w:trHeight w:val="253"/>
        </w:trPr>
        <w:tc>
          <w:tcPr>
            <w:tcW w:w="1160" w:type="dxa"/>
            <w:vMerge w:val="restart"/>
            <w:shd w:val="clear" w:color="auto" w:fill="auto"/>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 xml:space="preserve">Odszkodowanie za naruszenie dóbr osobistych na podstawie </w:t>
            </w:r>
            <w:r w:rsidRPr="002C52A6">
              <w:rPr>
                <w:rFonts w:ascii="Arial" w:hAnsi="Arial" w:cs="Arial"/>
                <w:sz w:val="14"/>
                <w:szCs w:val="14"/>
              </w:rPr>
              <w:br/>
              <w:t>art. 448 kc</w:t>
            </w:r>
          </w:p>
        </w:tc>
        <w:tc>
          <w:tcPr>
            <w:tcW w:w="4597" w:type="dxa"/>
            <w:gridSpan w:val="5"/>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zadośćuczynienie za doznaną krzywdę</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056</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13</w:t>
            </w:r>
          </w:p>
        </w:tc>
        <w:tc>
          <w:tcPr>
            <w:tcW w:w="1559" w:type="dxa"/>
            <w:vAlign w:val="center"/>
          </w:tcPr>
          <w:p w:rsidR="008D1A92" w:rsidRPr="002C52A6" w:rsidRDefault="008D1A92" w:rsidP="0005677B">
            <w:pPr>
              <w:jc w:val="right"/>
              <w:rPr>
                <w:rFonts w:ascii="Arial" w:hAnsi="Arial" w:cs="Arial"/>
                <w:sz w:val="14"/>
                <w:szCs w:val="14"/>
              </w:rPr>
            </w:pPr>
            <w:r w:rsidRPr="002C52A6">
              <w:rPr>
                <w:rFonts w:ascii="Arial" w:hAnsi="Arial" w:cs="Arial"/>
                <w:sz w:val="14"/>
                <w:szCs w:val="14"/>
              </w:rPr>
              <w:t>1</w:t>
            </w:r>
          </w:p>
        </w:tc>
        <w:tc>
          <w:tcPr>
            <w:tcW w:w="1276" w:type="dxa"/>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w:t>
            </w:r>
          </w:p>
        </w:tc>
        <w:tc>
          <w:tcPr>
            <w:tcW w:w="1417" w:type="dxa"/>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w:t>
            </w:r>
          </w:p>
        </w:tc>
        <w:tc>
          <w:tcPr>
            <w:tcW w:w="1701" w:type="dxa"/>
            <w:vAlign w:val="center"/>
          </w:tcPr>
          <w:p w:rsidR="008D1A92" w:rsidRPr="002C52A6" w:rsidRDefault="008D1A92">
            <w:pPr>
              <w:jc w:val="right"/>
              <w:rPr>
                <w:rFonts w:ascii="Arial" w:hAnsi="Arial" w:cs="Arial"/>
                <w:sz w:val="14"/>
                <w:szCs w:val="14"/>
              </w:rPr>
            </w:pPr>
            <w:r w:rsidRPr="002C52A6">
              <w:rPr>
                <w:rFonts w:ascii="Arial" w:hAnsi="Arial" w:cs="Arial"/>
                <w:sz w:val="14"/>
                <w:szCs w:val="14"/>
              </w:rPr>
              <w:t>373,54</w:t>
            </w: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10.843,63</w:t>
            </w:r>
          </w:p>
        </w:tc>
      </w:tr>
      <w:tr w:rsidR="002C52A6" w:rsidRPr="002C52A6" w:rsidTr="003C77A5">
        <w:tc>
          <w:tcPr>
            <w:tcW w:w="1160" w:type="dxa"/>
            <w:vMerge/>
            <w:shd w:val="clear" w:color="auto" w:fill="auto"/>
            <w:vAlign w:val="center"/>
          </w:tcPr>
          <w:p w:rsidR="008D1A92" w:rsidRPr="002C52A6" w:rsidRDefault="008D1A92" w:rsidP="0005677B">
            <w:pPr>
              <w:rPr>
                <w:rFonts w:ascii="Arial" w:hAnsi="Arial" w:cs="Arial"/>
                <w:sz w:val="14"/>
                <w:szCs w:val="14"/>
              </w:rPr>
            </w:pPr>
          </w:p>
        </w:tc>
        <w:tc>
          <w:tcPr>
            <w:tcW w:w="4597" w:type="dxa"/>
            <w:gridSpan w:val="5"/>
            <w:vAlign w:val="center"/>
          </w:tcPr>
          <w:p w:rsidR="008D1A92" w:rsidRPr="002C52A6" w:rsidRDefault="008D1A92" w:rsidP="0005677B">
            <w:pPr>
              <w:rPr>
                <w:rFonts w:ascii="Arial" w:hAnsi="Arial" w:cs="Arial"/>
                <w:sz w:val="14"/>
                <w:szCs w:val="14"/>
              </w:rPr>
            </w:pPr>
            <w:r w:rsidRPr="002C52A6">
              <w:rPr>
                <w:rFonts w:ascii="Arial" w:hAnsi="Arial" w:cs="Arial"/>
                <w:sz w:val="12"/>
                <w:szCs w:val="12"/>
              </w:rPr>
              <w:t>w tym z uwagi na naruszenie zasady równego traktowania (art. 13 ustawy z dnia 3 grudnia 2010 r. o wdrożeniu niektórych przepisów UE w zakresie równego traktowania (Dz.U. Nr 254, poz. 1700)</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056rt</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14</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213"/>
        </w:trPr>
        <w:tc>
          <w:tcPr>
            <w:tcW w:w="1160" w:type="dxa"/>
            <w:vMerge/>
            <w:shd w:val="clear" w:color="auto" w:fill="auto"/>
            <w:vAlign w:val="center"/>
          </w:tcPr>
          <w:p w:rsidR="008D1A92" w:rsidRPr="002C52A6" w:rsidRDefault="008D1A92" w:rsidP="0005677B">
            <w:pPr>
              <w:rPr>
                <w:rFonts w:ascii="Arial" w:hAnsi="Arial" w:cs="Arial"/>
                <w:sz w:val="14"/>
                <w:szCs w:val="14"/>
              </w:rPr>
            </w:pPr>
          </w:p>
        </w:tc>
        <w:tc>
          <w:tcPr>
            <w:tcW w:w="4597" w:type="dxa"/>
            <w:gridSpan w:val="5"/>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sumę pieniężną na cel społeczny</w:t>
            </w:r>
          </w:p>
        </w:tc>
        <w:tc>
          <w:tcPr>
            <w:tcW w:w="622" w:type="dxa"/>
            <w:tcBorders>
              <w:right w:val="single" w:sz="12" w:space="0" w:color="auto"/>
            </w:tcBorders>
            <w:vAlign w:val="center"/>
          </w:tcPr>
          <w:p w:rsidR="008D1A92" w:rsidRPr="002C52A6" w:rsidRDefault="008D1A92" w:rsidP="0005677B">
            <w:pPr>
              <w:ind w:left="-28" w:right="-42"/>
              <w:jc w:val="center"/>
              <w:rPr>
                <w:rFonts w:ascii="Arial" w:hAnsi="Arial" w:cs="Arial"/>
                <w:sz w:val="12"/>
                <w:szCs w:val="12"/>
              </w:rPr>
            </w:pPr>
            <w:r w:rsidRPr="002C52A6">
              <w:rPr>
                <w:rFonts w:ascii="Arial" w:hAnsi="Arial" w:cs="Arial"/>
                <w:sz w:val="12"/>
                <w:szCs w:val="12"/>
              </w:rPr>
              <w:t>056s</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15</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213"/>
        </w:trPr>
        <w:tc>
          <w:tcPr>
            <w:tcW w:w="1160" w:type="dxa"/>
            <w:vMerge/>
            <w:shd w:val="clear" w:color="auto" w:fill="auto"/>
            <w:vAlign w:val="center"/>
          </w:tcPr>
          <w:p w:rsidR="008D1A92" w:rsidRPr="002C52A6" w:rsidRDefault="008D1A92" w:rsidP="0005677B">
            <w:pPr>
              <w:rPr>
                <w:rFonts w:ascii="Arial" w:hAnsi="Arial" w:cs="Arial"/>
                <w:sz w:val="14"/>
                <w:szCs w:val="14"/>
              </w:rPr>
            </w:pPr>
          </w:p>
        </w:tc>
        <w:tc>
          <w:tcPr>
            <w:tcW w:w="4597" w:type="dxa"/>
            <w:gridSpan w:val="5"/>
            <w:vAlign w:val="center"/>
          </w:tcPr>
          <w:p w:rsidR="008D1A92" w:rsidRPr="002C52A6" w:rsidRDefault="008D1A92" w:rsidP="0005677B">
            <w:pPr>
              <w:rPr>
                <w:rFonts w:ascii="Arial" w:hAnsi="Arial" w:cs="Arial"/>
                <w:sz w:val="14"/>
                <w:szCs w:val="14"/>
              </w:rPr>
            </w:pPr>
            <w:r w:rsidRPr="002C52A6">
              <w:rPr>
                <w:rFonts w:ascii="Arial" w:hAnsi="Arial" w:cs="Arial"/>
                <w:sz w:val="12"/>
                <w:szCs w:val="12"/>
              </w:rPr>
              <w:t>w tym z uwagi na naruszenie zasady równego traktowania (art. 13 ustawy z dnia 3 grudnia 2010 r. o wdrożeniu niektórych przepisów UE w zakresie równego traktowania (Dz.U. Nr 254, poz. 1700)</w:t>
            </w:r>
          </w:p>
        </w:tc>
        <w:tc>
          <w:tcPr>
            <w:tcW w:w="622" w:type="dxa"/>
            <w:tcBorders>
              <w:right w:val="single" w:sz="12" w:space="0" w:color="auto"/>
            </w:tcBorders>
            <w:vAlign w:val="center"/>
          </w:tcPr>
          <w:p w:rsidR="008D1A92" w:rsidRPr="002C52A6" w:rsidRDefault="008D1A92" w:rsidP="0005677B">
            <w:pPr>
              <w:ind w:left="-28" w:right="-42"/>
              <w:jc w:val="center"/>
              <w:rPr>
                <w:rFonts w:ascii="Arial" w:hAnsi="Arial" w:cs="Arial"/>
                <w:sz w:val="12"/>
                <w:szCs w:val="12"/>
              </w:rPr>
            </w:pPr>
            <w:r w:rsidRPr="002C52A6">
              <w:rPr>
                <w:rFonts w:ascii="Arial" w:hAnsi="Arial" w:cs="Arial"/>
                <w:sz w:val="12"/>
                <w:szCs w:val="12"/>
              </w:rPr>
              <w:t>056srt</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16</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5757" w:type="dxa"/>
            <w:gridSpan w:val="6"/>
            <w:shd w:val="clear" w:color="auto" w:fill="auto"/>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Bezpodstawne wzbogacenie (art. 405 kc)</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057</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17</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5757" w:type="dxa"/>
            <w:gridSpan w:val="6"/>
            <w:shd w:val="clear" w:color="auto" w:fill="auto"/>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Roszczenie o przywrócenie stanu zgodnego z prawem i o zaniechanie naruszeń (art. 222 §2 kc)</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058</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18</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409"/>
        </w:trPr>
        <w:tc>
          <w:tcPr>
            <w:tcW w:w="5757" w:type="dxa"/>
            <w:gridSpan w:val="6"/>
            <w:vAlign w:val="center"/>
          </w:tcPr>
          <w:p w:rsidR="008D1A92" w:rsidRPr="002C52A6" w:rsidRDefault="008D1A92" w:rsidP="0005677B">
            <w:pPr>
              <w:spacing w:line="140" w:lineRule="exact"/>
              <w:rPr>
                <w:rFonts w:ascii="Arial" w:hAnsi="Arial" w:cs="Arial"/>
                <w:sz w:val="14"/>
                <w:szCs w:val="14"/>
              </w:rPr>
            </w:pPr>
            <w:r w:rsidRPr="002C52A6">
              <w:rPr>
                <w:rFonts w:ascii="Arial" w:hAnsi="Arial" w:cs="Arial"/>
                <w:sz w:val="14"/>
                <w:szCs w:val="14"/>
              </w:rPr>
              <w:t>Żądanie naprawienia szkody wyrządzonej na osobie przez zgodne z prawem wykonywanie władzy publicznej gdy okoliczności wskazują, że wymagają tego względy słuszności art. 417</w:t>
            </w:r>
            <w:r w:rsidRPr="002C52A6">
              <w:rPr>
                <w:rFonts w:ascii="Arial" w:hAnsi="Arial" w:cs="Arial"/>
                <w:sz w:val="14"/>
                <w:szCs w:val="14"/>
                <w:vertAlign w:val="superscript"/>
              </w:rPr>
              <w:t>2</w:t>
            </w:r>
            <w:r w:rsidRPr="002C52A6">
              <w:rPr>
                <w:rFonts w:ascii="Arial" w:hAnsi="Arial" w:cs="Arial"/>
                <w:sz w:val="14"/>
                <w:szCs w:val="14"/>
              </w:rPr>
              <w:t xml:space="preserve"> kc</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068</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19</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5757" w:type="dxa"/>
            <w:gridSpan w:val="6"/>
            <w:vAlign w:val="center"/>
          </w:tcPr>
          <w:p w:rsidR="008D1A92" w:rsidRPr="002C52A6" w:rsidRDefault="008D1A92" w:rsidP="0005677B">
            <w:pPr>
              <w:ind w:right="-43"/>
              <w:rPr>
                <w:rFonts w:ascii="Arial" w:hAnsi="Arial" w:cs="Arial"/>
                <w:b/>
                <w:bCs/>
                <w:sz w:val="14"/>
                <w:szCs w:val="14"/>
              </w:rPr>
            </w:pPr>
            <w:r w:rsidRPr="002C52A6">
              <w:rPr>
                <w:rFonts w:ascii="Arial" w:hAnsi="Arial" w:cs="Arial"/>
                <w:sz w:val="14"/>
                <w:szCs w:val="14"/>
              </w:rPr>
              <w:t>Żądanie zadośćuczynienia pieniężnego za szkody wyrządzone na oso</w:t>
            </w:r>
            <w:r w:rsidRPr="002C52A6">
              <w:rPr>
                <w:rFonts w:ascii="Arial" w:hAnsi="Arial" w:cs="Arial"/>
                <w:sz w:val="14"/>
                <w:szCs w:val="14"/>
              </w:rPr>
              <w:softHyphen/>
              <w:t>bie przez zgodne z prawem wykonywanie władzy publicznej gdy okoliczności wskazują, że wymagają tego względy słuszności art. 417</w:t>
            </w:r>
            <w:r w:rsidRPr="002C52A6">
              <w:rPr>
                <w:rFonts w:ascii="Arial" w:hAnsi="Arial" w:cs="Arial"/>
                <w:sz w:val="14"/>
                <w:szCs w:val="14"/>
                <w:vertAlign w:val="superscript"/>
              </w:rPr>
              <w:t xml:space="preserve">2  </w:t>
            </w:r>
            <w:r w:rsidRPr="002C52A6">
              <w:rPr>
                <w:rFonts w:ascii="Arial" w:hAnsi="Arial" w:cs="Arial"/>
                <w:sz w:val="14"/>
                <w:szCs w:val="14"/>
              </w:rPr>
              <w:t>kc</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069</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20</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5757" w:type="dxa"/>
            <w:gridSpan w:val="6"/>
            <w:vAlign w:val="center"/>
          </w:tcPr>
          <w:p w:rsidR="008D1A92" w:rsidRPr="002C52A6" w:rsidRDefault="008D1A92" w:rsidP="0005677B">
            <w:pPr>
              <w:rPr>
                <w:rFonts w:ascii="Arial" w:hAnsi="Arial" w:cs="Arial"/>
                <w:bCs/>
                <w:sz w:val="14"/>
                <w:szCs w:val="14"/>
              </w:rPr>
            </w:pPr>
            <w:r w:rsidRPr="002C52A6">
              <w:rPr>
                <w:rFonts w:ascii="Arial" w:hAnsi="Arial" w:cs="Arial"/>
                <w:bCs/>
                <w:sz w:val="14"/>
                <w:szCs w:val="14"/>
              </w:rPr>
              <w:t>Inne</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w:t>
            </w:r>
          </w:p>
        </w:tc>
        <w:tc>
          <w:tcPr>
            <w:tcW w:w="284" w:type="dxa"/>
            <w:tcBorders>
              <w:left w:val="single" w:sz="12" w:space="0" w:color="auto"/>
              <w:bottom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21</w:t>
            </w:r>
          </w:p>
        </w:tc>
        <w:tc>
          <w:tcPr>
            <w:tcW w:w="1559" w:type="dxa"/>
            <w:tcBorders>
              <w:bottom w:val="single" w:sz="12" w:space="0" w:color="auto"/>
            </w:tcBorders>
            <w:vAlign w:val="center"/>
          </w:tcPr>
          <w:p w:rsidR="008D1A92" w:rsidRPr="002C52A6" w:rsidRDefault="008D1A92" w:rsidP="0005677B">
            <w:pPr>
              <w:jc w:val="right"/>
              <w:rPr>
                <w:rFonts w:ascii="Arial" w:hAnsi="Arial" w:cs="Arial"/>
                <w:sz w:val="14"/>
                <w:szCs w:val="14"/>
              </w:rPr>
            </w:pPr>
            <w:r w:rsidRPr="002C52A6">
              <w:rPr>
                <w:rFonts w:ascii="Arial" w:hAnsi="Arial" w:cs="Arial"/>
                <w:sz w:val="14"/>
                <w:szCs w:val="14"/>
              </w:rPr>
              <w:t>3</w:t>
            </w:r>
          </w:p>
        </w:tc>
        <w:tc>
          <w:tcPr>
            <w:tcW w:w="1276" w:type="dxa"/>
            <w:tcBorders>
              <w:bottom w:val="single" w:sz="12"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w:t>
            </w:r>
          </w:p>
        </w:tc>
        <w:tc>
          <w:tcPr>
            <w:tcW w:w="1417" w:type="dxa"/>
            <w:tcBorders>
              <w:bottom w:val="single" w:sz="12"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3</w:t>
            </w:r>
          </w:p>
        </w:tc>
        <w:tc>
          <w:tcPr>
            <w:tcW w:w="1701" w:type="dxa"/>
            <w:tcBorders>
              <w:bottom w:val="single" w:sz="12"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806,71</w:t>
            </w:r>
          </w:p>
        </w:tc>
        <w:tc>
          <w:tcPr>
            <w:tcW w:w="1559" w:type="dxa"/>
            <w:tcBorders>
              <w:bottom w:val="single" w:sz="12" w:space="0" w:color="auto"/>
              <w:right w:val="single" w:sz="12" w:space="0" w:color="auto"/>
            </w:tcBorders>
            <w:shd w:val="clear" w:color="auto" w:fill="auto"/>
            <w:vAlign w:val="center"/>
          </w:tcPr>
          <w:p w:rsidR="008D1A92" w:rsidRPr="002C52A6" w:rsidRDefault="008D1A92">
            <w:pPr>
              <w:jc w:val="right"/>
              <w:rPr>
                <w:rFonts w:ascii="Arial" w:hAnsi="Arial" w:cs="Arial"/>
                <w:sz w:val="14"/>
                <w:szCs w:val="14"/>
              </w:rPr>
            </w:pPr>
            <w:r w:rsidRPr="002C52A6">
              <w:rPr>
                <w:rFonts w:ascii="Arial" w:hAnsi="Arial" w:cs="Arial"/>
                <w:sz w:val="14"/>
                <w:szCs w:val="14"/>
              </w:rPr>
              <w:t>36.000,00</w:t>
            </w:r>
          </w:p>
        </w:tc>
      </w:tr>
    </w:tbl>
    <w:p w:rsidR="00774562" w:rsidRPr="002C52A6" w:rsidRDefault="00774562" w:rsidP="00774562">
      <w:pPr>
        <w:spacing w:after="80" w:line="180" w:lineRule="exact"/>
        <w:rPr>
          <w:rFonts w:ascii="Arial" w:hAnsi="Arial" w:cs="Arial"/>
          <w:sz w:val="22"/>
          <w:szCs w:val="22"/>
        </w:rPr>
      </w:pPr>
    </w:p>
    <w:p w:rsidR="00774562" w:rsidRPr="002C52A6" w:rsidRDefault="00765190" w:rsidP="00774562">
      <w:pPr>
        <w:pStyle w:val="style20"/>
        <w:rPr>
          <w:rStyle w:val="fontstyle38"/>
          <w:b/>
        </w:rPr>
      </w:pPr>
      <w:r w:rsidRPr="00AB3E33">
        <w:rPr>
          <w:rFonts w:ascii="Arial" w:hAnsi="Arial" w:cs="Arial"/>
          <w:noProof/>
          <w:szCs w:val="24"/>
        </w:rPr>
        <mc:AlternateContent>
          <mc:Choice Requires="wps">
            <w:drawing>
              <wp:anchor distT="0" distB="0" distL="114300" distR="114300" simplePos="0" relativeHeight="251654144" behindDoc="0" locked="0" layoutInCell="1" allowOverlap="1">
                <wp:simplePos x="0" y="0"/>
                <wp:positionH relativeFrom="column">
                  <wp:posOffset>5742305</wp:posOffset>
                </wp:positionH>
                <wp:positionV relativeFrom="paragraph">
                  <wp:posOffset>41275</wp:posOffset>
                </wp:positionV>
                <wp:extent cx="4686300" cy="1753870"/>
                <wp:effectExtent l="0" t="3175" r="1270"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75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657" w:rsidRPr="004102F7" w:rsidRDefault="00037657"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037657" w:rsidRPr="004102F7" w:rsidRDefault="00037657"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037657" w:rsidRPr="004102F7" w:rsidRDefault="00037657" w:rsidP="00774562">
                            <w:pPr>
                              <w:spacing w:line="80" w:lineRule="exact"/>
                              <w:rPr>
                                <w:rFonts w:ascii="Arial" w:hAnsi="Arial" w:cs="Arial"/>
                                <w:color w:val="000000"/>
                                <w:sz w:val="10"/>
                                <w:szCs w:val="10"/>
                              </w:rPr>
                            </w:pPr>
                          </w:p>
                          <w:p w:rsidR="00037657" w:rsidRPr="004102F7" w:rsidRDefault="00037657"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037657" w:rsidRPr="004102F7" w:rsidRDefault="00037657" w:rsidP="00774562">
                            <w:pPr>
                              <w:rPr>
                                <w:rFonts w:ascii="Arial" w:hAnsi="Arial" w:cs="Arial"/>
                                <w:sz w:val="10"/>
                                <w:szCs w:val="10"/>
                              </w:rPr>
                            </w:pPr>
                          </w:p>
                          <w:p w:rsidR="00037657" w:rsidRPr="000B589E" w:rsidRDefault="00037657" w:rsidP="00774562">
                            <w:pPr>
                              <w:rPr>
                                <w:rFonts w:ascii="Arial" w:hAnsi="Arial" w:cs="Arial"/>
                                <w:sz w:val="10"/>
                                <w:szCs w:val="10"/>
                              </w:rPr>
                            </w:pPr>
                          </w:p>
                          <w:p w:rsidR="00037657" w:rsidRPr="004102F7" w:rsidRDefault="00037657" w:rsidP="00774562">
                            <w:pPr>
                              <w:rPr>
                                <w:rFonts w:ascii="Arial" w:hAnsi="Arial" w:cs="Arial"/>
                                <w:sz w:val="12"/>
                              </w:rPr>
                            </w:pPr>
                            <w:r w:rsidRPr="004102F7">
                              <w:rPr>
                                <w:rFonts w:ascii="Arial" w:hAnsi="Arial" w:cs="Arial"/>
                                <w:sz w:val="12"/>
                              </w:rPr>
                              <w:t>..............................................................................                 .................................................................................................................</w:t>
                            </w:r>
                          </w:p>
                          <w:p w:rsidR="00037657" w:rsidRPr="004102F7" w:rsidRDefault="00037657" w:rsidP="00774562">
                            <w:pPr>
                              <w:rPr>
                                <w:rFonts w:ascii="Arial" w:hAnsi="Arial" w:cs="Arial"/>
                                <w:sz w:val="10"/>
                              </w:rPr>
                            </w:pPr>
                            <w:r w:rsidRPr="004102F7">
                              <w:rPr>
                                <w:rFonts w:ascii="Arial" w:hAnsi="Arial" w:cs="Arial"/>
                                <w:sz w:val="10"/>
                              </w:rPr>
                              <w:t xml:space="preserve">                              (miejscowość i data)                                                                              (pieczątka i podpis osoby sporządzającej) </w:t>
                            </w:r>
                          </w:p>
                          <w:p w:rsidR="00037657" w:rsidRPr="004102F7" w:rsidRDefault="00037657" w:rsidP="00774562">
                            <w:pPr>
                              <w:rPr>
                                <w:rFonts w:ascii="Arial" w:hAnsi="Arial" w:cs="Arial"/>
                                <w:sz w:val="10"/>
                                <w:szCs w:val="10"/>
                              </w:rPr>
                            </w:pPr>
                          </w:p>
                          <w:p w:rsidR="00037657" w:rsidRPr="004102F7" w:rsidRDefault="00037657" w:rsidP="00774562">
                            <w:pPr>
                              <w:rPr>
                                <w:rFonts w:ascii="Arial" w:hAnsi="Arial" w:cs="Arial"/>
                                <w:sz w:val="10"/>
                                <w:szCs w:val="10"/>
                              </w:rPr>
                            </w:pPr>
                          </w:p>
                          <w:p w:rsidR="00037657" w:rsidRPr="004102F7" w:rsidRDefault="00037657" w:rsidP="00774562">
                            <w:pPr>
                              <w:rPr>
                                <w:rFonts w:ascii="Arial" w:hAnsi="Arial" w:cs="Arial"/>
                                <w:sz w:val="12"/>
                              </w:rPr>
                            </w:pPr>
                          </w:p>
                          <w:p w:rsidR="00037657" w:rsidRPr="004102F7" w:rsidRDefault="00037657" w:rsidP="00774562">
                            <w:pPr>
                              <w:rPr>
                                <w:rFonts w:ascii="Arial" w:hAnsi="Arial" w:cs="Arial"/>
                                <w:sz w:val="12"/>
                              </w:rPr>
                            </w:pPr>
                            <w:r w:rsidRPr="004102F7">
                              <w:rPr>
                                <w:rFonts w:ascii="Arial" w:hAnsi="Arial" w:cs="Arial"/>
                                <w:sz w:val="12"/>
                              </w:rPr>
                              <w:t>............................................................................                   ................................................................................................................</w:t>
                            </w:r>
                          </w:p>
                          <w:p w:rsidR="00037657" w:rsidRPr="004102F7" w:rsidRDefault="00037657" w:rsidP="00774562">
                            <w:pPr>
                              <w:rPr>
                                <w:rFonts w:ascii="Arial" w:hAnsi="Arial" w:cs="Arial"/>
                                <w:sz w:val="10"/>
                              </w:rPr>
                            </w:pPr>
                            <w:r w:rsidRPr="004102F7">
                              <w:rPr>
                                <w:rFonts w:ascii="Arial" w:hAnsi="Arial" w:cs="Arial"/>
                                <w:sz w:val="10"/>
                              </w:rPr>
                              <w:t xml:space="preserve">                              (miejscowość i data)                                                                               (pieczątka i podpis przewodniczącego wydziału)</w:t>
                            </w:r>
                          </w:p>
                          <w:p w:rsidR="00037657" w:rsidRPr="000B589E" w:rsidRDefault="00037657" w:rsidP="00774562">
                            <w:pPr>
                              <w:rPr>
                                <w:rFonts w:ascii="Arial" w:hAnsi="Arial" w:cs="Arial"/>
                                <w:sz w:val="18"/>
                                <w:szCs w:val="18"/>
                              </w:rPr>
                            </w:pPr>
                          </w:p>
                          <w:p w:rsidR="00037657" w:rsidRPr="004102F7" w:rsidRDefault="00037657" w:rsidP="00774562">
                            <w:pPr>
                              <w:rPr>
                                <w:rFonts w:ascii="Arial" w:hAnsi="Arial" w:cs="Arial"/>
                                <w:sz w:val="12"/>
                              </w:rPr>
                            </w:pPr>
                            <w:r w:rsidRPr="004102F7">
                              <w:rPr>
                                <w:rFonts w:ascii="Arial" w:hAnsi="Arial" w:cs="Arial"/>
                                <w:sz w:val="12"/>
                              </w:rPr>
                              <w:t xml:space="preserve"> .......................................................................                       .................................................................................................................</w:t>
                            </w:r>
                          </w:p>
                          <w:p w:rsidR="00037657" w:rsidRPr="004102F7" w:rsidRDefault="00037657" w:rsidP="00774562">
                            <w:pPr>
                              <w:rPr>
                                <w:rFonts w:ascii="Arial" w:hAnsi="Arial" w:cs="Arial"/>
                                <w:sz w:val="10"/>
                              </w:rPr>
                            </w:pPr>
                            <w:r w:rsidRPr="004102F7">
                              <w:rPr>
                                <w:rFonts w:ascii="Arial" w:hAnsi="Arial" w:cs="Arial"/>
                                <w:sz w:val="10"/>
                              </w:rPr>
                              <w:t xml:space="preserve">                             (miejscowość i data)                                                                                 (pieczątka i podpis prezesa sądu)</w:t>
                            </w:r>
                          </w:p>
                          <w:p w:rsidR="00037657" w:rsidRPr="004102F7" w:rsidRDefault="00037657" w:rsidP="0077456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52.15pt;margin-top:3.25pt;width:369pt;height:13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yv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h7Y846Az8LofwM/s4Rza7Kjq4U5WXzUSctlSsWE3SsmxZbSG9NxN/+zq&#10;hKMtyHr8IGuIQ7dGOqB9o3pbO6gGAnRo0+OpNTaXCg5JnMSXAZgqsIXz2WUyd83zaXa8Piht3jHZ&#10;I7vIsYLeO3i6u9MGiIDr0cVGE7LkXef634lnB+A4nUBwuGptNg3Xzh9pkK6SVUI8EsUrjwRF4d2U&#10;S+LFJWRVXBbLZRH+tHFDkrW8rpmwYY7SCsmfte4g8kkUJ3Fp2fHawtmUtNqsl51COwrSLt1n2wXJ&#10;n7n5z9NwZuDyglIYkeA2Sr0yTuYeKcnMS+dB4gVhepvGAUlJUT6ndMcF+3dKaMxxOotmk5p+yy1w&#10;32tuNOu5geHR8T7HycmJZlaDK1G71hrKu2l9Vgqb/lMpoGLHRjvFWpFOcjX79f7wNgDMqnkt60eQ&#10;sJIgMBAjDD5YtFJ9x2iEIZJj/W1LFcOoey/gGaQhIXbquA2ZzSPYqHPL+txCRQVQOTYYTculmSbV&#10;dlB800Kk6eEJeQNPp+FO1E9ZASO7gUHhuB2Gmp1E53vn9TR6F78AAAD//wMAUEsDBBQABgAIAAAA&#10;IQDGkE/53gAAAAoBAAAPAAAAZHJzL2Rvd25yZXYueG1sTI/NTsMwEITvSH0HaytxozYhDW3IpqpA&#10;XEGUH4mbG2+TqPE6it0mvD3uCY6zM5r5tthMthNnGnzrGOF2oUAQV860XCN8vD/frED4oNnozjEh&#10;/JCHTTm7KnRu3MhvdN6FWsQS9rlGaELocyl91ZDVfuF64ugd3GB1iHKopRn0GMttJxOlMml1y3Gh&#10;0T09NlQddyeL8Ply+P5K1Wv9ZJf96CYl2a4l4vV82j6ACDSFvzBc8CM6lJFp705svOgQ1iq9i1GE&#10;bAni4mdpEg97hGSV3IMsC/n/hfIXAAD//wMAUEsBAi0AFAAGAAgAAAAhALaDOJL+AAAA4QEAABMA&#10;AAAAAAAAAAAAAAAAAAAAAFtDb250ZW50X1R5cGVzXS54bWxQSwECLQAUAAYACAAAACEAOP0h/9YA&#10;AACUAQAACwAAAAAAAAAAAAAAAAAvAQAAX3JlbHMvLnJlbHNQSwECLQAUAAYACAAAACEA2Vmcr7kC&#10;AADCBQAADgAAAAAAAAAAAAAAAAAuAgAAZHJzL2Uyb0RvYy54bWxQSwECLQAUAAYACAAAACEAxpBP&#10;+d4AAAAKAQAADwAAAAAAAAAAAAAAAAATBQAAZHJzL2Rvd25yZXYueG1sUEsFBgAAAAAEAAQA8wAA&#10;AB4GAAAAAA==&#10;" filled="f" stroked="f">
                <v:textbox>
                  <w:txbxContent>
                    <w:p w:rsidR="00037657" w:rsidRPr="004102F7" w:rsidRDefault="00037657"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037657" w:rsidRPr="004102F7" w:rsidRDefault="00037657"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037657" w:rsidRPr="004102F7" w:rsidRDefault="00037657" w:rsidP="00774562">
                      <w:pPr>
                        <w:spacing w:line="80" w:lineRule="exact"/>
                        <w:rPr>
                          <w:rFonts w:ascii="Arial" w:hAnsi="Arial" w:cs="Arial"/>
                          <w:color w:val="000000"/>
                          <w:sz w:val="10"/>
                          <w:szCs w:val="10"/>
                        </w:rPr>
                      </w:pPr>
                    </w:p>
                    <w:p w:rsidR="00037657" w:rsidRPr="004102F7" w:rsidRDefault="00037657"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037657" w:rsidRPr="004102F7" w:rsidRDefault="00037657" w:rsidP="00774562">
                      <w:pPr>
                        <w:rPr>
                          <w:rFonts w:ascii="Arial" w:hAnsi="Arial" w:cs="Arial"/>
                          <w:sz w:val="10"/>
                          <w:szCs w:val="10"/>
                        </w:rPr>
                      </w:pPr>
                    </w:p>
                    <w:p w:rsidR="00037657" w:rsidRPr="000B589E" w:rsidRDefault="00037657" w:rsidP="00774562">
                      <w:pPr>
                        <w:rPr>
                          <w:rFonts w:ascii="Arial" w:hAnsi="Arial" w:cs="Arial"/>
                          <w:sz w:val="10"/>
                          <w:szCs w:val="10"/>
                        </w:rPr>
                      </w:pPr>
                    </w:p>
                    <w:p w:rsidR="00037657" w:rsidRPr="004102F7" w:rsidRDefault="00037657" w:rsidP="00774562">
                      <w:pPr>
                        <w:rPr>
                          <w:rFonts w:ascii="Arial" w:hAnsi="Arial" w:cs="Arial"/>
                          <w:sz w:val="12"/>
                        </w:rPr>
                      </w:pPr>
                      <w:r w:rsidRPr="004102F7">
                        <w:rPr>
                          <w:rFonts w:ascii="Arial" w:hAnsi="Arial" w:cs="Arial"/>
                          <w:sz w:val="12"/>
                        </w:rPr>
                        <w:t>..............................................................................                 .................................................................................................................</w:t>
                      </w:r>
                    </w:p>
                    <w:p w:rsidR="00037657" w:rsidRPr="004102F7" w:rsidRDefault="00037657" w:rsidP="00774562">
                      <w:pPr>
                        <w:rPr>
                          <w:rFonts w:ascii="Arial" w:hAnsi="Arial" w:cs="Arial"/>
                          <w:sz w:val="10"/>
                        </w:rPr>
                      </w:pPr>
                      <w:r w:rsidRPr="004102F7">
                        <w:rPr>
                          <w:rFonts w:ascii="Arial" w:hAnsi="Arial" w:cs="Arial"/>
                          <w:sz w:val="10"/>
                        </w:rPr>
                        <w:t xml:space="preserve">                              (miejscowość i data)                                                                              (pieczątka i podpis osoby sporządzającej) </w:t>
                      </w:r>
                    </w:p>
                    <w:p w:rsidR="00037657" w:rsidRPr="004102F7" w:rsidRDefault="00037657" w:rsidP="00774562">
                      <w:pPr>
                        <w:rPr>
                          <w:rFonts w:ascii="Arial" w:hAnsi="Arial" w:cs="Arial"/>
                          <w:sz w:val="10"/>
                          <w:szCs w:val="10"/>
                        </w:rPr>
                      </w:pPr>
                    </w:p>
                    <w:p w:rsidR="00037657" w:rsidRPr="004102F7" w:rsidRDefault="00037657" w:rsidP="00774562">
                      <w:pPr>
                        <w:rPr>
                          <w:rFonts w:ascii="Arial" w:hAnsi="Arial" w:cs="Arial"/>
                          <w:sz w:val="10"/>
                          <w:szCs w:val="10"/>
                        </w:rPr>
                      </w:pPr>
                    </w:p>
                    <w:p w:rsidR="00037657" w:rsidRPr="004102F7" w:rsidRDefault="00037657" w:rsidP="00774562">
                      <w:pPr>
                        <w:rPr>
                          <w:rFonts w:ascii="Arial" w:hAnsi="Arial" w:cs="Arial"/>
                          <w:sz w:val="12"/>
                        </w:rPr>
                      </w:pPr>
                    </w:p>
                    <w:p w:rsidR="00037657" w:rsidRPr="004102F7" w:rsidRDefault="00037657" w:rsidP="00774562">
                      <w:pPr>
                        <w:rPr>
                          <w:rFonts w:ascii="Arial" w:hAnsi="Arial" w:cs="Arial"/>
                          <w:sz w:val="12"/>
                        </w:rPr>
                      </w:pPr>
                      <w:r w:rsidRPr="004102F7">
                        <w:rPr>
                          <w:rFonts w:ascii="Arial" w:hAnsi="Arial" w:cs="Arial"/>
                          <w:sz w:val="12"/>
                        </w:rPr>
                        <w:t>............................................................................                   ................................................................................................................</w:t>
                      </w:r>
                    </w:p>
                    <w:p w:rsidR="00037657" w:rsidRPr="004102F7" w:rsidRDefault="00037657" w:rsidP="00774562">
                      <w:pPr>
                        <w:rPr>
                          <w:rFonts w:ascii="Arial" w:hAnsi="Arial" w:cs="Arial"/>
                          <w:sz w:val="10"/>
                        </w:rPr>
                      </w:pPr>
                      <w:r w:rsidRPr="004102F7">
                        <w:rPr>
                          <w:rFonts w:ascii="Arial" w:hAnsi="Arial" w:cs="Arial"/>
                          <w:sz w:val="10"/>
                        </w:rPr>
                        <w:t xml:space="preserve">                              (miejscowość i data)                                                                               (pieczątka i podpis przewodniczącego wydziału)</w:t>
                      </w:r>
                    </w:p>
                    <w:p w:rsidR="00037657" w:rsidRPr="000B589E" w:rsidRDefault="00037657" w:rsidP="00774562">
                      <w:pPr>
                        <w:rPr>
                          <w:rFonts w:ascii="Arial" w:hAnsi="Arial" w:cs="Arial"/>
                          <w:sz w:val="18"/>
                          <w:szCs w:val="18"/>
                        </w:rPr>
                      </w:pPr>
                    </w:p>
                    <w:p w:rsidR="00037657" w:rsidRPr="004102F7" w:rsidRDefault="00037657" w:rsidP="00774562">
                      <w:pPr>
                        <w:rPr>
                          <w:rFonts w:ascii="Arial" w:hAnsi="Arial" w:cs="Arial"/>
                          <w:sz w:val="12"/>
                        </w:rPr>
                      </w:pPr>
                      <w:r w:rsidRPr="004102F7">
                        <w:rPr>
                          <w:rFonts w:ascii="Arial" w:hAnsi="Arial" w:cs="Arial"/>
                          <w:sz w:val="12"/>
                        </w:rPr>
                        <w:t xml:space="preserve"> .......................................................................                       .................................................................................................................</w:t>
                      </w:r>
                    </w:p>
                    <w:p w:rsidR="00037657" w:rsidRPr="004102F7" w:rsidRDefault="00037657" w:rsidP="00774562">
                      <w:pPr>
                        <w:rPr>
                          <w:rFonts w:ascii="Arial" w:hAnsi="Arial" w:cs="Arial"/>
                          <w:sz w:val="10"/>
                        </w:rPr>
                      </w:pPr>
                      <w:r w:rsidRPr="004102F7">
                        <w:rPr>
                          <w:rFonts w:ascii="Arial" w:hAnsi="Arial" w:cs="Arial"/>
                          <w:sz w:val="10"/>
                        </w:rPr>
                        <w:t xml:space="preserve">                             (miejscowość i data)                                                                                 (pieczątka i podpis prezesa sądu)</w:t>
                      </w:r>
                    </w:p>
                    <w:p w:rsidR="00037657" w:rsidRPr="004102F7" w:rsidRDefault="00037657" w:rsidP="00774562">
                      <w:pPr>
                        <w:rPr>
                          <w:rFonts w:ascii="Arial" w:hAnsi="Arial" w:cs="Arial"/>
                        </w:rPr>
                      </w:pPr>
                    </w:p>
                  </w:txbxContent>
                </v:textbox>
              </v:shape>
            </w:pict>
          </mc:Fallback>
        </mc:AlternateContent>
      </w:r>
      <w:r w:rsidR="00774562" w:rsidRPr="002C52A6">
        <w:rPr>
          <w:rFonts w:ascii="Arial" w:hAnsi="Arial" w:cs="Arial"/>
          <w:b/>
          <w:bCs/>
        </w:rPr>
        <w:t xml:space="preserve">Dział 7. </w:t>
      </w:r>
      <w:r w:rsidR="00774562" w:rsidRPr="002C52A6">
        <w:rPr>
          <w:rStyle w:val="fontstyle38"/>
          <w:b/>
        </w:rPr>
        <w:t>Obciążenia administracyjne respondentów</w:t>
      </w:r>
    </w:p>
    <w:p w:rsidR="00774562" w:rsidRPr="002C52A6" w:rsidRDefault="00774562" w:rsidP="00774562">
      <w:pPr>
        <w:pStyle w:val="style20"/>
        <w:rPr>
          <w:rStyle w:val="fontstyle34"/>
          <w:rFonts w:ascii="Arial" w:hAnsi="Arial" w:cs="Arial"/>
          <w:i w:val="0"/>
          <w:sz w:val="18"/>
          <w:szCs w:val="18"/>
        </w:rPr>
      </w:pPr>
      <w:r w:rsidRPr="002C52A6">
        <w:rPr>
          <w:rStyle w:val="fontstyle34"/>
          <w:rFonts w:ascii="Arial" w:hAnsi="Arial" w:cs="Arial"/>
          <w:i w:val="0"/>
          <w:sz w:val="18"/>
          <w:szCs w:val="18"/>
        </w:rPr>
        <w:t>Proszę podać czas (w minutach) przeznaczony na:</w:t>
      </w:r>
    </w:p>
    <w:p w:rsidR="00774562" w:rsidRPr="002C52A6" w:rsidRDefault="00774562" w:rsidP="00774562">
      <w:pPr>
        <w:spacing w:line="40" w:lineRule="exact"/>
        <w:ind w:right="85"/>
        <w:rPr>
          <w:rFonts w:ascii="Arial" w:hAnsi="Arial" w:cs="Arial"/>
          <w:sz w:val="18"/>
        </w:rPr>
      </w:pP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46"/>
      </w:tblGrid>
      <w:tr w:rsidR="002C52A6" w:rsidRPr="002C52A6" w:rsidTr="00466C07">
        <w:trPr>
          <w:trHeight w:val="365"/>
        </w:trPr>
        <w:tc>
          <w:tcPr>
            <w:tcW w:w="6204" w:type="dxa"/>
            <w:tcBorders>
              <w:top w:val="nil"/>
              <w:left w:val="nil"/>
              <w:bottom w:val="nil"/>
              <w:right w:val="single" w:sz="4" w:space="0" w:color="auto"/>
            </w:tcBorders>
            <w:shd w:val="clear" w:color="auto" w:fill="auto"/>
            <w:vAlign w:val="center"/>
          </w:tcPr>
          <w:p w:rsidR="00304249" w:rsidRPr="002C52A6" w:rsidRDefault="00304249" w:rsidP="00466C07">
            <w:pPr>
              <w:rPr>
                <w:rFonts w:ascii="Arial" w:hAnsi="Arial" w:cs="Arial"/>
                <w:sz w:val="20"/>
              </w:rPr>
            </w:pPr>
            <w:r w:rsidRPr="002C52A6">
              <w:rPr>
                <w:rStyle w:val="fontstyle34"/>
                <w:rFonts w:ascii="Arial" w:hAnsi="Arial" w:cs="Arial"/>
                <w:i w:val="0"/>
                <w:sz w:val="18"/>
                <w:szCs w:val="18"/>
              </w:rPr>
              <w:t>przygotowanie danych dla potrzeb wypełnianego formularza</w:t>
            </w:r>
          </w:p>
        </w:tc>
        <w:tc>
          <w:tcPr>
            <w:tcW w:w="1746" w:type="dxa"/>
            <w:tcBorders>
              <w:left w:val="single" w:sz="4" w:space="0" w:color="auto"/>
            </w:tcBorders>
            <w:shd w:val="clear" w:color="auto" w:fill="auto"/>
            <w:vAlign w:val="center"/>
          </w:tcPr>
          <w:p w:rsidR="00304249" w:rsidRPr="002C52A6" w:rsidRDefault="00304249" w:rsidP="00466C07">
            <w:pPr>
              <w:jc w:val="right"/>
              <w:rPr>
                <w:rFonts w:ascii="Arial" w:hAnsi="Arial" w:cs="Arial"/>
                <w:sz w:val="14"/>
                <w:szCs w:val="14"/>
              </w:rPr>
            </w:pPr>
            <w:r w:rsidRPr="002C52A6">
              <w:rPr>
                <w:rFonts w:ascii="Arial" w:hAnsi="Arial" w:cs="Arial"/>
                <w:sz w:val="14"/>
                <w:szCs w:val="14"/>
              </w:rPr>
              <w:t>950</w:t>
            </w:r>
          </w:p>
        </w:tc>
      </w:tr>
      <w:tr w:rsidR="002C52A6" w:rsidRPr="002C52A6" w:rsidTr="00466C07">
        <w:trPr>
          <w:trHeight w:val="340"/>
        </w:trPr>
        <w:tc>
          <w:tcPr>
            <w:tcW w:w="6204" w:type="dxa"/>
            <w:tcBorders>
              <w:top w:val="nil"/>
              <w:left w:val="nil"/>
              <w:bottom w:val="nil"/>
              <w:right w:val="single" w:sz="4" w:space="0" w:color="auto"/>
            </w:tcBorders>
            <w:shd w:val="clear" w:color="auto" w:fill="auto"/>
            <w:vAlign w:val="center"/>
          </w:tcPr>
          <w:p w:rsidR="00304249" w:rsidRPr="002C52A6" w:rsidRDefault="00304249" w:rsidP="00466C07">
            <w:pPr>
              <w:rPr>
                <w:rFonts w:ascii="Arial" w:hAnsi="Arial" w:cs="Arial"/>
                <w:sz w:val="20"/>
              </w:rPr>
            </w:pPr>
            <w:r w:rsidRPr="002C52A6">
              <w:rPr>
                <w:rStyle w:val="fontstyle34"/>
                <w:rFonts w:ascii="Arial" w:hAnsi="Arial" w:cs="Arial"/>
                <w:i w:val="0"/>
                <w:sz w:val="18"/>
                <w:szCs w:val="18"/>
              </w:rPr>
              <w:t>wypełnienie formularza</w:t>
            </w:r>
          </w:p>
        </w:tc>
        <w:tc>
          <w:tcPr>
            <w:tcW w:w="1746" w:type="dxa"/>
            <w:tcBorders>
              <w:left w:val="single" w:sz="4" w:space="0" w:color="auto"/>
            </w:tcBorders>
            <w:shd w:val="clear" w:color="auto" w:fill="auto"/>
            <w:vAlign w:val="center"/>
          </w:tcPr>
          <w:p w:rsidR="00304249" w:rsidRPr="002C52A6" w:rsidRDefault="00304249" w:rsidP="00466C07">
            <w:pPr>
              <w:jc w:val="right"/>
              <w:rPr>
                <w:rFonts w:ascii="Arial" w:hAnsi="Arial" w:cs="Arial"/>
                <w:sz w:val="14"/>
                <w:szCs w:val="14"/>
              </w:rPr>
            </w:pPr>
            <w:r w:rsidRPr="002C52A6">
              <w:rPr>
                <w:rFonts w:ascii="Arial" w:hAnsi="Arial" w:cs="Arial"/>
                <w:sz w:val="14"/>
                <w:szCs w:val="14"/>
              </w:rPr>
              <w:t>60</w:t>
            </w:r>
          </w:p>
        </w:tc>
      </w:tr>
    </w:tbl>
    <w:p w:rsidR="00774562" w:rsidRPr="002C52A6" w:rsidRDefault="00774562" w:rsidP="00774562">
      <w:pPr>
        <w:ind w:left="900" w:hanging="900"/>
        <w:rPr>
          <w:rFonts w:ascii="Arial" w:hAnsi="Arial" w:cs="Arial"/>
          <w:b/>
          <w:bCs/>
          <w:sz w:val="22"/>
        </w:rPr>
      </w:pPr>
    </w:p>
    <w:p w:rsidR="00774562" w:rsidRPr="002C52A6" w:rsidRDefault="00774562" w:rsidP="00774562">
      <w:pPr>
        <w:ind w:left="900" w:hanging="900"/>
        <w:rPr>
          <w:rFonts w:ascii="Arial" w:hAnsi="Arial" w:cs="Arial"/>
          <w:b/>
          <w:bCs/>
          <w:sz w:val="22"/>
        </w:rPr>
      </w:pPr>
    </w:p>
    <w:p w:rsidR="00774562" w:rsidRPr="002C52A6" w:rsidRDefault="00774562" w:rsidP="00774562">
      <w:pPr>
        <w:spacing w:after="80" w:line="220" w:lineRule="exact"/>
        <w:rPr>
          <w:rFonts w:ascii="Arial" w:hAnsi="Arial" w:cs="Arial"/>
        </w:rPr>
      </w:pPr>
    </w:p>
    <w:p w:rsidR="003C77A5" w:rsidRPr="003C77A5" w:rsidRDefault="00CA10C7" w:rsidP="003C77A5">
      <w:pPr>
        <w:spacing w:after="80" w:line="220" w:lineRule="exact"/>
        <w:jc w:val="center"/>
        <w:rPr>
          <w:rFonts w:ascii="Arial" w:hAnsi="Arial" w:cs="Arial"/>
          <w:b/>
        </w:rPr>
      </w:pPr>
      <w:r>
        <w:rPr>
          <w:rFonts w:ascii="Arial" w:hAnsi="Arial" w:cs="Arial"/>
        </w:rPr>
        <w:br w:type="page"/>
      </w:r>
      <w:r w:rsidR="00765190" w:rsidRPr="00AB3E33">
        <w:rPr>
          <w:b/>
          <w:noProof/>
        </w:rPr>
        <mc:AlternateContent>
          <mc:Choice Requires="wps">
            <w:drawing>
              <wp:anchor distT="0" distB="0" distL="114300" distR="114300" simplePos="0" relativeHeight="251657216"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7657" w:rsidRDefault="00037657" w:rsidP="004A5DAC">
                            <w:pPr>
                              <w:spacing w:line="220" w:lineRule="exact"/>
                              <w:rPr>
                                <w:rFonts w:ascii="Arial" w:hAnsi="Arial"/>
                                <w:color w:val="000000"/>
                                <w:sz w:val="18"/>
                              </w:rPr>
                            </w:pPr>
                            <w:r>
                              <w:rPr>
                                <w:rFonts w:ascii="Arial" w:hAnsi="Arial"/>
                                <w:color w:val="000000"/>
                                <w:sz w:val="18"/>
                              </w:rPr>
                              <w:t>Wyjaśnienia dotyczące sprawozdania można</w:t>
                            </w:r>
                          </w:p>
                          <w:p w:rsidR="00037657" w:rsidRDefault="00037657" w:rsidP="004A5DAC">
                            <w:pPr>
                              <w:spacing w:line="220" w:lineRule="exact"/>
                              <w:rPr>
                                <w:rFonts w:ascii="Arial" w:hAnsi="Arial"/>
                                <w:color w:val="000000"/>
                                <w:sz w:val="18"/>
                              </w:rPr>
                            </w:pPr>
                            <w:r>
                              <w:rPr>
                                <w:rFonts w:ascii="Arial" w:hAnsi="Arial"/>
                                <w:color w:val="000000"/>
                                <w:sz w:val="18"/>
                              </w:rPr>
                              <w:t>uzyskać pod numerem telefonu</w:t>
                            </w:r>
                          </w:p>
                          <w:p w:rsidR="00037657" w:rsidRDefault="00037657" w:rsidP="004A5DAC">
                            <w:pPr>
                              <w:spacing w:line="220" w:lineRule="exact"/>
                              <w:rPr>
                                <w:rFonts w:ascii="Arial" w:hAnsi="Arial"/>
                                <w:color w:val="000000"/>
                                <w:sz w:val="18"/>
                              </w:rPr>
                            </w:pPr>
                          </w:p>
                          <w:p w:rsidR="00037657" w:rsidRDefault="00037657" w:rsidP="004A5DAC">
                            <w:pPr>
                              <w:spacing w:line="220" w:lineRule="exact"/>
                              <w:rPr>
                                <w:rFonts w:ascii="Arial" w:hAnsi="Arial"/>
                                <w:color w:val="000000"/>
                                <w:sz w:val="18"/>
                              </w:rPr>
                            </w:pPr>
                            <w:r>
                              <w:t>...........................................</w:t>
                            </w:r>
                            <w:r>
                              <w:rPr>
                                <w:rFonts w:ascii="Arial PL" w:hAnsi="Arial PL"/>
                                <w:sz w:val="12"/>
                              </w:rPr>
                              <w:t xml:space="preserve">                                                                           .</w:t>
                            </w:r>
                          </w:p>
                          <w:p w:rsidR="00037657" w:rsidRDefault="00037657" w:rsidP="004A5DAC">
                            <w:pPr>
                              <w:rPr>
                                <w:rFonts w:ascii="Arial PL" w:hAnsi="Arial PL"/>
                                <w:sz w:val="12"/>
                              </w:rPr>
                            </w:pPr>
                          </w:p>
                          <w:p w:rsidR="00037657" w:rsidRDefault="00037657" w:rsidP="004A5DAC">
                            <w:pPr>
                              <w:rPr>
                                <w:rFonts w:ascii="Arial PL" w:hAnsi="Arial PL"/>
                                <w:sz w:val="12"/>
                              </w:rPr>
                            </w:pPr>
                          </w:p>
                          <w:p w:rsidR="00037657" w:rsidRDefault="00037657" w:rsidP="004A5DAC">
                            <w:pPr>
                              <w:rPr>
                                <w:rFonts w:ascii="Arial PL" w:hAnsi="Arial PL"/>
                                <w:sz w:val="12"/>
                              </w:rPr>
                            </w:pPr>
                            <w:r>
                              <w:rPr>
                                <w:rFonts w:ascii="Arial PL" w:hAnsi="Arial PL"/>
                                <w:sz w:val="12"/>
                              </w:rPr>
                              <w:t>..............................................................................                 .................................................................................................................</w:t>
                            </w:r>
                          </w:p>
                          <w:p w:rsidR="00037657" w:rsidRDefault="00037657" w:rsidP="004A5DAC">
                            <w:pPr>
                              <w:rPr>
                                <w:rFonts w:ascii="Arial PL" w:hAnsi="Arial PL"/>
                                <w:sz w:val="10"/>
                              </w:rPr>
                            </w:pPr>
                            <w:r>
                              <w:rPr>
                                <w:rFonts w:ascii="Arial PL" w:hAnsi="Arial PL"/>
                                <w:sz w:val="10"/>
                              </w:rPr>
                              <w:t xml:space="preserve">                              (miejscowość i data)                                                                              pieczątka i podpis osoby sporządzającej </w:t>
                            </w:r>
                          </w:p>
                          <w:p w:rsidR="00037657" w:rsidRDefault="00037657" w:rsidP="004A5DAC">
                            <w:pPr>
                              <w:rPr>
                                <w:rFonts w:ascii="Arial PL" w:hAnsi="Arial PL"/>
                                <w:sz w:val="12"/>
                              </w:rPr>
                            </w:pPr>
                          </w:p>
                          <w:p w:rsidR="00037657" w:rsidRDefault="00037657" w:rsidP="004A5DAC">
                            <w:pPr>
                              <w:rPr>
                                <w:rFonts w:ascii="Arial PL" w:hAnsi="Arial PL"/>
                                <w:sz w:val="12"/>
                              </w:rPr>
                            </w:pPr>
                          </w:p>
                          <w:p w:rsidR="00037657" w:rsidRDefault="00037657" w:rsidP="004A5DAC">
                            <w:pPr>
                              <w:rPr>
                                <w:rFonts w:ascii="Arial PL" w:hAnsi="Arial PL"/>
                                <w:sz w:val="12"/>
                              </w:rPr>
                            </w:pPr>
                          </w:p>
                          <w:p w:rsidR="00037657" w:rsidRDefault="00037657" w:rsidP="004A5DAC">
                            <w:pPr>
                              <w:rPr>
                                <w:rFonts w:ascii="Arial PL" w:hAnsi="Arial PL"/>
                                <w:sz w:val="12"/>
                              </w:rPr>
                            </w:pPr>
                            <w:r>
                              <w:rPr>
                                <w:rFonts w:ascii="Arial PL" w:hAnsi="Arial PL"/>
                                <w:sz w:val="12"/>
                              </w:rPr>
                              <w:t>............................................................................                   ................................................................................................................</w:t>
                            </w:r>
                          </w:p>
                          <w:p w:rsidR="00037657" w:rsidRDefault="00037657" w:rsidP="004A5DAC">
                            <w:pPr>
                              <w:rPr>
                                <w:rFonts w:ascii="Arial PL" w:hAnsi="Arial PL"/>
                                <w:sz w:val="10"/>
                              </w:rPr>
                            </w:pPr>
                            <w:r>
                              <w:rPr>
                                <w:rFonts w:ascii="Arial PL" w:hAnsi="Arial PL"/>
                                <w:sz w:val="10"/>
                              </w:rPr>
                              <w:t xml:space="preserve">                              (miejscowość i data)                                                                               pieczątka i podpis przewodniczącego wydziału</w:t>
                            </w:r>
                          </w:p>
                          <w:p w:rsidR="00037657" w:rsidRDefault="00037657" w:rsidP="004A5DAC"/>
                          <w:p w:rsidR="00037657" w:rsidRDefault="00037657" w:rsidP="004A5DAC">
                            <w:pPr>
                              <w:rPr>
                                <w:rFonts w:ascii="Arial PL" w:hAnsi="Arial PL"/>
                                <w:sz w:val="12"/>
                              </w:rPr>
                            </w:pPr>
                            <w:r>
                              <w:rPr>
                                <w:rFonts w:ascii="Arial PL" w:hAnsi="Arial PL"/>
                                <w:sz w:val="12"/>
                              </w:rPr>
                              <w:t xml:space="preserve"> .......................................................................                       .................................................................................................................</w:t>
                            </w:r>
                          </w:p>
                          <w:p w:rsidR="00037657" w:rsidRDefault="00037657" w:rsidP="004A5DAC">
                            <w:pPr>
                              <w:rPr>
                                <w:rFonts w:ascii="Arial PL" w:hAnsi="Arial PL"/>
                                <w:sz w:val="10"/>
                              </w:rPr>
                            </w:pPr>
                            <w:r>
                              <w:rPr>
                                <w:rFonts w:ascii="Arial PL" w:hAnsi="Arial PL"/>
                                <w:sz w:val="10"/>
                              </w:rPr>
                              <w:t xml:space="preserve">                             (miejscowość i data)                                                                                 pieczątka i podpis prezesa sądu</w:t>
                            </w:r>
                          </w:p>
                          <w:p w:rsidR="00037657" w:rsidRDefault="00037657" w:rsidP="004A5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EW/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K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7NjUW9l9QDlqCQUCxQWNHKYNFJ9x2iApphh/e2OKoZR+15ASSchIbaLugWZzSewUOcn2/MTKkqA&#10;yrCBdLppbsbOe9crvmvgpbGJCLmENlBzV6C2X4xeASO7gMbnuB2atO2s52tn9fgrWfwC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6aqEW/gIAAJIGAAAOAAAAAAAAAAAAAAAAAC4CAABkcnMvZTJvRG9jLnhtbFBLAQIt&#10;ABQABgAIAAAAIQDJbHUw4AAAAA0BAAAPAAAAAAAAAAAAAAAAAFgFAABkcnMvZG93bnJldi54bWxQ&#10;SwUGAAAAAAQABADzAAAAZQYAAAAA&#10;" filled="f" stroked="f">
                <v:textbox>
                  <w:txbxContent>
                    <w:p w:rsidR="00037657" w:rsidRDefault="00037657" w:rsidP="004A5DAC">
                      <w:pPr>
                        <w:spacing w:line="220" w:lineRule="exact"/>
                        <w:rPr>
                          <w:rFonts w:ascii="Arial" w:hAnsi="Arial"/>
                          <w:color w:val="000000"/>
                          <w:sz w:val="18"/>
                        </w:rPr>
                      </w:pPr>
                      <w:r>
                        <w:rPr>
                          <w:rFonts w:ascii="Arial" w:hAnsi="Arial"/>
                          <w:color w:val="000000"/>
                          <w:sz w:val="18"/>
                        </w:rPr>
                        <w:t>Wyjaśnienia dotyczące sprawozdania można</w:t>
                      </w:r>
                    </w:p>
                    <w:p w:rsidR="00037657" w:rsidRDefault="00037657" w:rsidP="004A5DAC">
                      <w:pPr>
                        <w:spacing w:line="220" w:lineRule="exact"/>
                        <w:rPr>
                          <w:rFonts w:ascii="Arial" w:hAnsi="Arial"/>
                          <w:color w:val="000000"/>
                          <w:sz w:val="18"/>
                        </w:rPr>
                      </w:pPr>
                      <w:r>
                        <w:rPr>
                          <w:rFonts w:ascii="Arial" w:hAnsi="Arial"/>
                          <w:color w:val="000000"/>
                          <w:sz w:val="18"/>
                        </w:rPr>
                        <w:t>uzyskać pod numerem telefonu</w:t>
                      </w:r>
                    </w:p>
                    <w:p w:rsidR="00037657" w:rsidRDefault="00037657" w:rsidP="004A5DAC">
                      <w:pPr>
                        <w:spacing w:line="220" w:lineRule="exact"/>
                        <w:rPr>
                          <w:rFonts w:ascii="Arial" w:hAnsi="Arial"/>
                          <w:color w:val="000000"/>
                          <w:sz w:val="18"/>
                        </w:rPr>
                      </w:pPr>
                    </w:p>
                    <w:p w:rsidR="00037657" w:rsidRDefault="00037657" w:rsidP="004A5DAC">
                      <w:pPr>
                        <w:spacing w:line="220" w:lineRule="exact"/>
                        <w:rPr>
                          <w:rFonts w:ascii="Arial" w:hAnsi="Arial"/>
                          <w:color w:val="000000"/>
                          <w:sz w:val="18"/>
                        </w:rPr>
                      </w:pPr>
                      <w:r>
                        <w:t>...........................................</w:t>
                      </w:r>
                      <w:r>
                        <w:rPr>
                          <w:rFonts w:ascii="Arial PL" w:hAnsi="Arial PL"/>
                          <w:sz w:val="12"/>
                        </w:rPr>
                        <w:t xml:space="preserve">                                                                           .</w:t>
                      </w:r>
                    </w:p>
                    <w:p w:rsidR="00037657" w:rsidRDefault="00037657" w:rsidP="004A5DAC">
                      <w:pPr>
                        <w:rPr>
                          <w:rFonts w:ascii="Arial PL" w:hAnsi="Arial PL"/>
                          <w:sz w:val="12"/>
                        </w:rPr>
                      </w:pPr>
                    </w:p>
                    <w:p w:rsidR="00037657" w:rsidRDefault="00037657" w:rsidP="004A5DAC">
                      <w:pPr>
                        <w:rPr>
                          <w:rFonts w:ascii="Arial PL" w:hAnsi="Arial PL"/>
                          <w:sz w:val="12"/>
                        </w:rPr>
                      </w:pPr>
                    </w:p>
                    <w:p w:rsidR="00037657" w:rsidRDefault="00037657" w:rsidP="004A5DAC">
                      <w:pPr>
                        <w:rPr>
                          <w:rFonts w:ascii="Arial PL" w:hAnsi="Arial PL"/>
                          <w:sz w:val="12"/>
                        </w:rPr>
                      </w:pPr>
                      <w:r>
                        <w:rPr>
                          <w:rFonts w:ascii="Arial PL" w:hAnsi="Arial PL"/>
                          <w:sz w:val="12"/>
                        </w:rPr>
                        <w:t>..............................................................................                 .................................................................................................................</w:t>
                      </w:r>
                    </w:p>
                    <w:p w:rsidR="00037657" w:rsidRDefault="00037657" w:rsidP="004A5DAC">
                      <w:pPr>
                        <w:rPr>
                          <w:rFonts w:ascii="Arial PL" w:hAnsi="Arial PL"/>
                          <w:sz w:val="10"/>
                        </w:rPr>
                      </w:pPr>
                      <w:r>
                        <w:rPr>
                          <w:rFonts w:ascii="Arial PL" w:hAnsi="Arial PL"/>
                          <w:sz w:val="10"/>
                        </w:rPr>
                        <w:t xml:space="preserve">                              (miejscowość i data)                                                                              pieczątka i podpis osoby sporządzającej </w:t>
                      </w:r>
                    </w:p>
                    <w:p w:rsidR="00037657" w:rsidRDefault="00037657" w:rsidP="004A5DAC">
                      <w:pPr>
                        <w:rPr>
                          <w:rFonts w:ascii="Arial PL" w:hAnsi="Arial PL"/>
                          <w:sz w:val="12"/>
                        </w:rPr>
                      </w:pPr>
                    </w:p>
                    <w:p w:rsidR="00037657" w:rsidRDefault="00037657" w:rsidP="004A5DAC">
                      <w:pPr>
                        <w:rPr>
                          <w:rFonts w:ascii="Arial PL" w:hAnsi="Arial PL"/>
                          <w:sz w:val="12"/>
                        </w:rPr>
                      </w:pPr>
                    </w:p>
                    <w:p w:rsidR="00037657" w:rsidRDefault="00037657" w:rsidP="004A5DAC">
                      <w:pPr>
                        <w:rPr>
                          <w:rFonts w:ascii="Arial PL" w:hAnsi="Arial PL"/>
                          <w:sz w:val="12"/>
                        </w:rPr>
                      </w:pPr>
                    </w:p>
                    <w:p w:rsidR="00037657" w:rsidRDefault="00037657" w:rsidP="004A5DAC">
                      <w:pPr>
                        <w:rPr>
                          <w:rFonts w:ascii="Arial PL" w:hAnsi="Arial PL"/>
                          <w:sz w:val="12"/>
                        </w:rPr>
                      </w:pPr>
                      <w:r>
                        <w:rPr>
                          <w:rFonts w:ascii="Arial PL" w:hAnsi="Arial PL"/>
                          <w:sz w:val="12"/>
                        </w:rPr>
                        <w:t>............................................................................                   ................................................................................................................</w:t>
                      </w:r>
                    </w:p>
                    <w:p w:rsidR="00037657" w:rsidRDefault="00037657" w:rsidP="004A5DAC">
                      <w:pPr>
                        <w:rPr>
                          <w:rFonts w:ascii="Arial PL" w:hAnsi="Arial PL"/>
                          <w:sz w:val="10"/>
                        </w:rPr>
                      </w:pPr>
                      <w:r>
                        <w:rPr>
                          <w:rFonts w:ascii="Arial PL" w:hAnsi="Arial PL"/>
                          <w:sz w:val="10"/>
                        </w:rPr>
                        <w:t xml:space="preserve">                              (miejscowość i data)                                                                               pieczątka i podpis przewodniczącego wydziału</w:t>
                      </w:r>
                    </w:p>
                    <w:p w:rsidR="00037657" w:rsidRDefault="00037657" w:rsidP="004A5DAC"/>
                    <w:p w:rsidR="00037657" w:rsidRDefault="00037657" w:rsidP="004A5DAC">
                      <w:pPr>
                        <w:rPr>
                          <w:rFonts w:ascii="Arial PL" w:hAnsi="Arial PL"/>
                          <w:sz w:val="12"/>
                        </w:rPr>
                      </w:pPr>
                      <w:r>
                        <w:rPr>
                          <w:rFonts w:ascii="Arial PL" w:hAnsi="Arial PL"/>
                          <w:sz w:val="12"/>
                        </w:rPr>
                        <w:t xml:space="preserve"> .......................................................................                       .................................................................................................................</w:t>
                      </w:r>
                    </w:p>
                    <w:p w:rsidR="00037657" w:rsidRDefault="00037657" w:rsidP="004A5DAC">
                      <w:pPr>
                        <w:rPr>
                          <w:rFonts w:ascii="Arial PL" w:hAnsi="Arial PL"/>
                          <w:sz w:val="10"/>
                        </w:rPr>
                      </w:pPr>
                      <w:r>
                        <w:rPr>
                          <w:rFonts w:ascii="Arial PL" w:hAnsi="Arial PL"/>
                          <w:sz w:val="10"/>
                        </w:rPr>
                        <w:t xml:space="preserve">                             (miejscowość i data)                                                                                 pieczątka i podpis prezesa sądu</w:t>
                      </w:r>
                    </w:p>
                    <w:p w:rsidR="00037657" w:rsidRDefault="00037657" w:rsidP="004A5DAC"/>
                  </w:txbxContent>
                </v:textbox>
              </v:shape>
            </w:pict>
          </mc:Fallback>
        </mc:AlternateContent>
      </w:r>
      <w:r w:rsidR="00765190" w:rsidRPr="00AB3E33">
        <w:rPr>
          <w:b/>
          <w:noProof/>
        </w:rPr>
        <mc:AlternateContent>
          <mc:Choice Requires="wps">
            <w:drawing>
              <wp:anchor distT="0" distB="0" distL="114300" distR="114300" simplePos="0" relativeHeight="251658240"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7657" w:rsidRDefault="00037657" w:rsidP="00CA10C7">
                            <w:pPr>
                              <w:spacing w:line="220" w:lineRule="exact"/>
                              <w:rPr>
                                <w:rFonts w:ascii="Arial" w:hAnsi="Arial"/>
                                <w:color w:val="000000"/>
                                <w:sz w:val="18"/>
                              </w:rPr>
                            </w:pPr>
                            <w:r>
                              <w:rPr>
                                <w:rFonts w:ascii="Arial" w:hAnsi="Arial"/>
                                <w:color w:val="000000"/>
                                <w:sz w:val="18"/>
                              </w:rPr>
                              <w:t>Wyjaśnienia dotyczące sprawozdania można</w:t>
                            </w:r>
                          </w:p>
                          <w:p w:rsidR="00037657" w:rsidRDefault="00037657" w:rsidP="00CA10C7">
                            <w:pPr>
                              <w:spacing w:line="220" w:lineRule="exact"/>
                              <w:rPr>
                                <w:rFonts w:ascii="Arial" w:hAnsi="Arial"/>
                                <w:color w:val="000000"/>
                                <w:sz w:val="18"/>
                              </w:rPr>
                            </w:pPr>
                            <w:r>
                              <w:rPr>
                                <w:rFonts w:ascii="Arial" w:hAnsi="Arial"/>
                                <w:color w:val="000000"/>
                                <w:sz w:val="18"/>
                              </w:rPr>
                              <w:t>uzyskać pod numerem telefonu</w:t>
                            </w:r>
                          </w:p>
                          <w:p w:rsidR="00037657" w:rsidRDefault="00037657" w:rsidP="00CA10C7">
                            <w:pPr>
                              <w:spacing w:line="220" w:lineRule="exact"/>
                              <w:rPr>
                                <w:rFonts w:ascii="Arial" w:hAnsi="Arial"/>
                                <w:color w:val="000000"/>
                                <w:sz w:val="18"/>
                              </w:rPr>
                            </w:pPr>
                          </w:p>
                          <w:p w:rsidR="00037657" w:rsidRDefault="00037657" w:rsidP="00CA10C7">
                            <w:pPr>
                              <w:spacing w:line="220" w:lineRule="exact"/>
                              <w:rPr>
                                <w:rFonts w:ascii="Arial" w:hAnsi="Arial"/>
                                <w:color w:val="000000"/>
                                <w:sz w:val="18"/>
                              </w:rPr>
                            </w:pPr>
                            <w:r>
                              <w:t>...........................................</w:t>
                            </w:r>
                            <w:r>
                              <w:rPr>
                                <w:rFonts w:ascii="Arial PL" w:hAnsi="Arial PL"/>
                                <w:sz w:val="12"/>
                              </w:rPr>
                              <w:t xml:space="preserve">                                                                           .</w:t>
                            </w:r>
                          </w:p>
                          <w:p w:rsidR="00037657" w:rsidRDefault="00037657" w:rsidP="00CA10C7">
                            <w:pPr>
                              <w:rPr>
                                <w:rFonts w:ascii="Arial PL" w:hAnsi="Arial PL"/>
                                <w:sz w:val="12"/>
                              </w:rPr>
                            </w:pPr>
                          </w:p>
                          <w:p w:rsidR="00037657" w:rsidRDefault="00037657" w:rsidP="00CA10C7">
                            <w:pPr>
                              <w:rPr>
                                <w:rFonts w:ascii="Arial PL" w:hAnsi="Arial PL"/>
                                <w:sz w:val="12"/>
                              </w:rPr>
                            </w:pPr>
                          </w:p>
                          <w:p w:rsidR="00037657" w:rsidRDefault="00037657" w:rsidP="00CA10C7">
                            <w:pPr>
                              <w:rPr>
                                <w:rFonts w:ascii="Arial PL" w:hAnsi="Arial PL"/>
                                <w:sz w:val="12"/>
                              </w:rPr>
                            </w:pPr>
                            <w:r>
                              <w:rPr>
                                <w:rFonts w:ascii="Arial PL" w:hAnsi="Arial PL"/>
                                <w:sz w:val="12"/>
                              </w:rPr>
                              <w:t>..............................................................................                 .................................................................................................................</w:t>
                            </w:r>
                          </w:p>
                          <w:p w:rsidR="00037657" w:rsidRDefault="00037657" w:rsidP="00CA10C7">
                            <w:pPr>
                              <w:rPr>
                                <w:rFonts w:ascii="Arial PL" w:hAnsi="Arial PL"/>
                                <w:sz w:val="10"/>
                              </w:rPr>
                            </w:pPr>
                            <w:r>
                              <w:rPr>
                                <w:rFonts w:ascii="Arial PL" w:hAnsi="Arial PL"/>
                                <w:sz w:val="10"/>
                              </w:rPr>
                              <w:t xml:space="preserve">                              (miejscowość i data)                                                                              pieczątka i podpis osoby sporządzającej </w:t>
                            </w:r>
                          </w:p>
                          <w:p w:rsidR="00037657" w:rsidRDefault="00037657" w:rsidP="00CA10C7">
                            <w:pPr>
                              <w:rPr>
                                <w:rFonts w:ascii="Arial PL" w:hAnsi="Arial PL"/>
                                <w:sz w:val="12"/>
                              </w:rPr>
                            </w:pPr>
                          </w:p>
                          <w:p w:rsidR="00037657" w:rsidRDefault="00037657" w:rsidP="00CA10C7">
                            <w:pPr>
                              <w:rPr>
                                <w:rFonts w:ascii="Arial PL" w:hAnsi="Arial PL"/>
                                <w:sz w:val="12"/>
                              </w:rPr>
                            </w:pPr>
                          </w:p>
                          <w:p w:rsidR="00037657" w:rsidRDefault="00037657" w:rsidP="00CA10C7">
                            <w:pPr>
                              <w:rPr>
                                <w:rFonts w:ascii="Arial PL" w:hAnsi="Arial PL"/>
                                <w:sz w:val="12"/>
                              </w:rPr>
                            </w:pPr>
                          </w:p>
                          <w:p w:rsidR="00037657" w:rsidRDefault="00037657" w:rsidP="00CA10C7">
                            <w:pPr>
                              <w:rPr>
                                <w:rFonts w:ascii="Arial PL" w:hAnsi="Arial PL"/>
                                <w:sz w:val="12"/>
                              </w:rPr>
                            </w:pPr>
                            <w:r>
                              <w:rPr>
                                <w:rFonts w:ascii="Arial PL" w:hAnsi="Arial PL"/>
                                <w:sz w:val="12"/>
                              </w:rPr>
                              <w:t>............................................................................                   ................................................................................................................</w:t>
                            </w:r>
                          </w:p>
                          <w:p w:rsidR="00037657" w:rsidRDefault="00037657" w:rsidP="00CA10C7">
                            <w:pPr>
                              <w:rPr>
                                <w:rFonts w:ascii="Arial PL" w:hAnsi="Arial PL"/>
                                <w:sz w:val="10"/>
                              </w:rPr>
                            </w:pPr>
                            <w:r>
                              <w:rPr>
                                <w:rFonts w:ascii="Arial PL" w:hAnsi="Arial PL"/>
                                <w:sz w:val="10"/>
                              </w:rPr>
                              <w:t xml:space="preserve">                              (miejscowość i data)                                                                               pieczątka i podpis przewodniczącego wydziału</w:t>
                            </w:r>
                          </w:p>
                          <w:p w:rsidR="00037657" w:rsidRDefault="00037657" w:rsidP="00CA10C7"/>
                          <w:p w:rsidR="00037657" w:rsidRDefault="00037657" w:rsidP="00CA10C7">
                            <w:pPr>
                              <w:rPr>
                                <w:rFonts w:ascii="Arial PL" w:hAnsi="Arial PL"/>
                                <w:sz w:val="12"/>
                              </w:rPr>
                            </w:pPr>
                            <w:r>
                              <w:rPr>
                                <w:rFonts w:ascii="Arial PL" w:hAnsi="Arial PL"/>
                                <w:sz w:val="12"/>
                              </w:rPr>
                              <w:t xml:space="preserve"> .......................................................................                       .................................................................................................................</w:t>
                            </w:r>
                          </w:p>
                          <w:p w:rsidR="00037657" w:rsidRDefault="00037657" w:rsidP="00CA10C7">
                            <w:pPr>
                              <w:rPr>
                                <w:rFonts w:ascii="Arial PL" w:hAnsi="Arial PL"/>
                                <w:sz w:val="10"/>
                              </w:rPr>
                            </w:pPr>
                            <w:r>
                              <w:rPr>
                                <w:rFonts w:ascii="Arial PL" w:hAnsi="Arial PL"/>
                                <w:sz w:val="10"/>
                              </w:rPr>
                              <w:t xml:space="preserve">                             (miejscowość i data)                                                                                 pieczątka i podpis prezesa sądu</w:t>
                            </w:r>
                          </w:p>
                          <w:p w:rsidR="00037657" w:rsidRDefault="00037657" w:rsidP="00CA1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7.3pt;margin-top:14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6y/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C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9GxqLeyeoByVBKKBQoLGjlMGqm+YzRAU8yw/nZHFcOofS+gpJOQENtF3YLM5hNYqPOT7fkJFSVA&#10;ZdhAOt00N2PnvesV3zXw0thEhFxCG6i5K1DbL0avgJFdQONz3A5N2nbW87WzevyVLH4B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ylN6y/gIAAJIGAAAOAAAAAAAAAAAAAAAAAC4CAABkcnMvZTJvRG9jLnhtbFBLAQIt&#10;ABQABgAIAAAAIQDJbHUw4AAAAA0BAAAPAAAAAAAAAAAAAAAAAFgFAABkcnMvZG93bnJldi54bWxQ&#10;SwUGAAAAAAQABADzAAAAZQYAAAAA&#10;" filled="f" stroked="f">
                <v:textbox>
                  <w:txbxContent>
                    <w:p w:rsidR="00037657" w:rsidRDefault="00037657" w:rsidP="00CA10C7">
                      <w:pPr>
                        <w:spacing w:line="220" w:lineRule="exact"/>
                        <w:rPr>
                          <w:rFonts w:ascii="Arial" w:hAnsi="Arial"/>
                          <w:color w:val="000000"/>
                          <w:sz w:val="18"/>
                        </w:rPr>
                      </w:pPr>
                      <w:r>
                        <w:rPr>
                          <w:rFonts w:ascii="Arial" w:hAnsi="Arial"/>
                          <w:color w:val="000000"/>
                          <w:sz w:val="18"/>
                        </w:rPr>
                        <w:t>Wyjaśnienia dotyczące sprawozdania można</w:t>
                      </w:r>
                    </w:p>
                    <w:p w:rsidR="00037657" w:rsidRDefault="00037657" w:rsidP="00CA10C7">
                      <w:pPr>
                        <w:spacing w:line="220" w:lineRule="exact"/>
                        <w:rPr>
                          <w:rFonts w:ascii="Arial" w:hAnsi="Arial"/>
                          <w:color w:val="000000"/>
                          <w:sz w:val="18"/>
                        </w:rPr>
                      </w:pPr>
                      <w:r>
                        <w:rPr>
                          <w:rFonts w:ascii="Arial" w:hAnsi="Arial"/>
                          <w:color w:val="000000"/>
                          <w:sz w:val="18"/>
                        </w:rPr>
                        <w:t>uzyskać pod numerem telefonu</w:t>
                      </w:r>
                    </w:p>
                    <w:p w:rsidR="00037657" w:rsidRDefault="00037657" w:rsidP="00CA10C7">
                      <w:pPr>
                        <w:spacing w:line="220" w:lineRule="exact"/>
                        <w:rPr>
                          <w:rFonts w:ascii="Arial" w:hAnsi="Arial"/>
                          <w:color w:val="000000"/>
                          <w:sz w:val="18"/>
                        </w:rPr>
                      </w:pPr>
                    </w:p>
                    <w:p w:rsidR="00037657" w:rsidRDefault="00037657" w:rsidP="00CA10C7">
                      <w:pPr>
                        <w:spacing w:line="220" w:lineRule="exact"/>
                        <w:rPr>
                          <w:rFonts w:ascii="Arial" w:hAnsi="Arial"/>
                          <w:color w:val="000000"/>
                          <w:sz w:val="18"/>
                        </w:rPr>
                      </w:pPr>
                      <w:r>
                        <w:t>...........................................</w:t>
                      </w:r>
                      <w:r>
                        <w:rPr>
                          <w:rFonts w:ascii="Arial PL" w:hAnsi="Arial PL"/>
                          <w:sz w:val="12"/>
                        </w:rPr>
                        <w:t xml:space="preserve">                                                                           .</w:t>
                      </w:r>
                    </w:p>
                    <w:p w:rsidR="00037657" w:rsidRDefault="00037657" w:rsidP="00CA10C7">
                      <w:pPr>
                        <w:rPr>
                          <w:rFonts w:ascii="Arial PL" w:hAnsi="Arial PL"/>
                          <w:sz w:val="12"/>
                        </w:rPr>
                      </w:pPr>
                    </w:p>
                    <w:p w:rsidR="00037657" w:rsidRDefault="00037657" w:rsidP="00CA10C7">
                      <w:pPr>
                        <w:rPr>
                          <w:rFonts w:ascii="Arial PL" w:hAnsi="Arial PL"/>
                          <w:sz w:val="12"/>
                        </w:rPr>
                      </w:pPr>
                    </w:p>
                    <w:p w:rsidR="00037657" w:rsidRDefault="00037657" w:rsidP="00CA10C7">
                      <w:pPr>
                        <w:rPr>
                          <w:rFonts w:ascii="Arial PL" w:hAnsi="Arial PL"/>
                          <w:sz w:val="12"/>
                        </w:rPr>
                      </w:pPr>
                      <w:r>
                        <w:rPr>
                          <w:rFonts w:ascii="Arial PL" w:hAnsi="Arial PL"/>
                          <w:sz w:val="12"/>
                        </w:rPr>
                        <w:t>..............................................................................                 .................................................................................................................</w:t>
                      </w:r>
                    </w:p>
                    <w:p w:rsidR="00037657" w:rsidRDefault="00037657" w:rsidP="00CA10C7">
                      <w:pPr>
                        <w:rPr>
                          <w:rFonts w:ascii="Arial PL" w:hAnsi="Arial PL"/>
                          <w:sz w:val="10"/>
                        </w:rPr>
                      </w:pPr>
                      <w:r>
                        <w:rPr>
                          <w:rFonts w:ascii="Arial PL" w:hAnsi="Arial PL"/>
                          <w:sz w:val="10"/>
                        </w:rPr>
                        <w:t xml:space="preserve">                              (miejscowość i data)                                                                              pieczątka i podpis osoby sporządzającej </w:t>
                      </w:r>
                    </w:p>
                    <w:p w:rsidR="00037657" w:rsidRDefault="00037657" w:rsidP="00CA10C7">
                      <w:pPr>
                        <w:rPr>
                          <w:rFonts w:ascii="Arial PL" w:hAnsi="Arial PL"/>
                          <w:sz w:val="12"/>
                        </w:rPr>
                      </w:pPr>
                    </w:p>
                    <w:p w:rsidR="00037657" w:rsidRDefault="00037657" w:rsidP="00CA10C7">
                      <w:pPr>
                        <w:rPr>
                          <w:rFonts w:ascii="Arial PL" w:hAnsi="Arial PL"/>
                          <w:sz w:val="12"/>
                        </w:rPr>
                      </w:pPr>
                    </w:p>
                    <w:p w:rsidR="00037657" w:rsidRDefault="00037657" w:rsidP="00CA10C7">
                      <w:pPr>
                        <w:rPr>
                          <w:rFonts w:ascii="Arial PL" w:hAnsi="Arial PL"/>
                          <w:sz w:val="12"/>
                        </w:rPr>
                      </w:pPr>
                    </w:p>
                    <w:p w:rsidR="00037657" w:rsidRDefault="00037657" w:rsidP="00CA10C7">
                      <w:pPr>
                        <w:rPr>
                          <w:rFonts w:ascii="Arial PL" w:hAnsi="Arial PL"/>
                          <w:sz w:val="12"/>
                        </w:rPr>
                      </w:pPr>
                      <w:r>
                        <w:rPr>
                          <w:rFonts w:ascii="Arial PL" w:hAnsi="Arial PL"/>
                          <w:sz w:val="12"/>
                        </w:rPr>
                        <w:t>............................................................................                   ................................................................................................................</w:t>
                      </w:r>
                    </w:p>
                    <w:p w:rsidR="00037657" w:rsidRDefault="00037657" w:rsidP="00CA10C7">
                      <w:pPr>
                        <w:rPr>
                          <w:rFonts w:ascii="Arial PL" w:hAnsi="Arial PL"/>
                          <w:sz w:val="10"/>
                        </w:rPr>
                      </w:pPr>
                      <w:r>
                        <w:rPr>
                          <w:rFonts w:ascii="Arial PL" w:hAnsi="Arial PL"/>
                          <w:sz w:val="10"/>
                        </w:rPr>
                        <w:t xml:space="preserve">                              (miejscowość i data)                                                                               pieczątka i podpis przewodniczącego wydziału</w:t>
                      </w:r>
                    </w:p>
                    <w:p w:rsidR="00037657" w:rsidRDefault="00037657" w:rsidP="00CA10C7"/>
                    <w:p w:rsidR="00037657" w:rsidRDefault="00037657" w:rsidP="00CA10C7">
                      <w:pPr>
                        <w:rPr>
                          <w:rFonts w:ascii="Arial PL" w:hAnsi="Arial PL"/>
                          <w:sz w:val="12"/>
                        </w:rPr>
                      </w:pPr>
                      <w:r>
                        <w:rPr>
                          <w:rFonts w:ascii="Arial PL" w:hAnsi="Arial PL"/>
                          <w:sz w:val="12"/>
                        </w:rPr>
                        <w:t xml:space="preserve"> .......................................................................                       .................................................................................................................</w:t>
                      </w:r>
                    </w:p>
                    <w:p w:rsidR="00037657" w:rsidRDefault="00037657" w:rsidP="00CA10C7">
                      <w:pPr>
                        <w:rPr>
                          <w:rFonts w:ascii="Arial PL" w:hAnsi="Arial PL"/>
                          <w:sz w:val="10"/>
                        </w:rPr>
                      </w:pPr>
                      <w:r>
                        <w:rPr>
                          <w:rFonts w:ascii="Arial PL" w:hAnsi="Arial PL"/>
                          <w:sz w:val="10"/>
                        </w:rPr>
                        <w:t xml:space="preserve">                             (miejscowość i data)                                                                                 pieczątka i podpis prezesa sądu</w:t>
                      </w:r>
                    </w:p>
                    <w:p w:rsidR="00037657" w:rsidRDefault="00037657" w:rsidP="00CA10C7"/>
                  </w:txbxContent>
                </v:textbox>
              </v:shape>
            </w:pict>
          </mc:Fallback>
        </mc:AlternateContent>
      </w:r>
      <w:r w:rsidR="00765190" w:rsidRPr="00AB3E33">
        <w:rPr>
          <w:b/>
          <w:noProof/>
        </w:rPr>
        <mc:AlternateContent>
          <mc:Choice Requires="wps">
            <w:drawing>
              <wp:anchor distT="0" distB="0" distL="114300" distR="114300" simplePos="0" relativeHeight="251661312"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77A5" w:rsidRDefault="003C77A5" w:rsidP="003C77A5">
                            <w:pPr>
                              <w:spacing w:line="220" w:lineRule="exact"/>
                              <w:rPr>
                                <w:rFonts w:ascii="Arial" w:hAnsi="Arial"/>
                                <w:color w:val="000000"/>
                                <w:sz w:val="18"/>
                              </w:rPr>
                            </w:pPr>
                            <w:r>
                              <w:rPr>
                                <w:rFonts w:ascii="Arial" w:hAnsi="Arial"/>
                                <w:color w:val="000000"/>
                                <w:sz w:val="18"/>
                              </w:rPr>
                              <w:t>Wyjaśnienia dotyczące sprawozdania można</w:t>
                            </w:r>
                          </w:p>
                          <w:p w:rsidR="003C77A5" w:rsidRDefault="003C77A5" w:rsidP="003C77A5">
                            <w:pPr>
                              <w:spacing w:line="220" w:lineRule="exact"/>
                              <w:rPr>
                                <w:rFonts w:ascii="Arial" w:hAnsi="Arial"/>
                                <w:color w:val="000000"/>
                                <w:sz w:val="18"/>
                              </w:rPr>
                            </w:pPr>
                            <w:r>
                              <w:rPr>
                                <w:rFonts w:ascii="Arial" w:hAnsi="Arial"/>
                                <w:color w:val="000000"/>
                                <w:sz w:val="18"/>
                              </w:rPr>
                              <w:t>uzyskać pod numerem telefonu</w:t>
                            </w:r>
                          </w:p>
                          <w:p w:rsidR="003C77A5" w:rsidRDefault="003C77A5" w:rsidP="003C77A5">
                            <w:pPr>
                              <w:spacing w:line="220" w:lineRule="exact"/>
                              <w:rPr>
                                <w:rFonts w:ascii="Arial" w:hAnsi="Arial"/>
                                <w:color w:val="000000"/>
                                <w:sz w:val="18"/>
                              </w:rPr>
                            </w:pPr>
                          </w:p>
                          <w:p w:rsidR="003C77A5" w:rsidRDefault="003C77A5" w:rsidP="003C77A5">
                            <w:pPr>
                              <w:spacing w:line="220" w:lineRule="exact"/>
                              <w:rPr>
                                <w:rFonts w:ascii="Arial" w:hAnsi="Arial"/>
                                <w:color w:val="000000"/>
                                <w:sz w:val="18"/>
                              </w:rPr>
                            </w:pPr>
                            <w:r>
                              <w:t>...........................................</w:t>
                            </w:r>
                            <w:r>
                              <w:rPr>
                                <w:rFonts w:ascii="Arial PL" w:hAnsi="Arial PL"/>
                                <w:sz w:val="12"/>
                              </w:rPr>
                              <w:t xml:space="preserve">                                                                           .</w:t>
                            </w:r>
                          </w:p>
                          <w:p w:rsidR="003C77A5" w:rsidRDefault="003C77A5" w:rsidP="003C77A5">
                            <w:pPr>
                              <w:rPr>
                                <w:rFonts w:ascii="Arial PL" w:hAnsi="Arial PL"/>
                                <w:sz w:val="12"/>
                              </w:rPr>
                            </w:pPr>
                          </w:p>
                          <w:p w:rsidR="003C77A5" w:rsidRDefault="003C77A5" w:rsidP="003C77A5">
                            <w:pPr>
                              <w:rPr>
                                <w:rFonts w:ascii="Arial PL" w:hAnsi="Arial PL"/>
                                <w:sz w:val="12"/>
                              </w:rPr>
                            </w:pPr>
                          </w:p>
                          <w:p w:rsidR="003C77A5" w:rsidRDefault="003C77A5" w:rsidP="003C77A5">
                            <w:pPr>
                              <w:rPr>
                                <w:rFonts w:ascii="Arial PL" w:hAnsi="Arial PL"/>
                                <w:sz w:val="12"/>
                              </w:rPr>
                            </w:pPr>
                            <w:r>
                              <w:rPr>
                                <w:rFonts w:ascii="Arial PL" w:hAnsi="Arial PL"/>
                                <w:sz w:val="12"/>
                              </w:rPr>
                              <w:t>..............................................................................                 .................................................................................................................</w:t>
                            </w:r>
                          </w:p>
                          <w:p w:rsidR="003C77A5" w:rsidRDefault="003C77A5" w:rsidP="003C77A5">
                            <w:pPr>
                              <w:rPr>
                                <w:rFonts w:ascii="Arial PL" w:hAnsi="Arial PL"/>
                                <w:sz w:val="10"/>
                              </w:rPr>
                            </w:pPr>
                            <w:r>
                              <w:rPr>
                                <w:rFonts w:ascii="Arial PL" w:hAnsi="Arial PL"/>
                                <w:sz w:val="10"/>
                              </w:rPr>
                              <w:t xml:space="preserve">                              (miejscowość i data)                                                                              pieczątka i podpis osoby sporządzającej </w:t>
                            </w:r>
                          </w:p>
                          <w:p w:rsidR="003C77A5" w:rsidRDefault="003C77A5" w:rsidP="003C77A5">
                            <w:pPr>
                              <w:rPr>
                                <w:rFonts w:ascii="Arial PL" w:hAnsi="Arial PL"/>
                                <w:sz w:val="12"/>
                              </w:rPr>
                            </w:pPr>
                          </w:p>
                          <w:p w:rsidR="003C77A5" w:rsidRDefault="003C77A5" w:rsidP="003C77A5">
                            <w:pPr>
                              <w:rPr>
                                <w:rFonts w:ascii="Arial PL" w:hAnsi="Arial PL"/>
                                <w:sz w:val="12"/>
                              </w:rPr>
                            </w:pPr>
                          </w:p>
                          <w:p w:rsidR="003C77A5" w:rsidRDefault="003C77A5" w:rsidP="003C77A5">
                            <w:pPr>
                              <w:rPr>
                                <w:rFonts w:ascii="Arial PL" w:hAnsi="Arial PL"/>
                                <w:sz w:val="12"/>
                              </w:rPr>
                            </w:pPr>
                          </w:p>
                          <w:p w:rsidR="003C77A5" w:rsidRDefault="003C77A5" w:rsidP="003C77A5">
                            <w:pPr>
                              <w:rPr>
                                <w:rFonts w:ascii="Arial PL" w:hAnsi="Arial PL"/>
                                <w:sz w:val="12"/>
                              </w:rPr>
                            </w:pPr>
                            <w:r>
                              <w:rPr>
                                <w:rFonts w:ascii="Arial PL" w:hAnsi="Arial PL"/>
                                <w:sz w:val="12"/>
                              </w:rPr>
                              <w:t>............................................................................                   ................................................................................................................</w:t>
                            </w:r>
                          </w:p>
                          <w:p w:rsidR="003C77A5" w:rsidRDefault="003C77A5" w:rsidP="003C77A5">
                            <w:pPr>
                              <w:rPr>
                                <w:rFonts w:ascii="Arial PL" w:hAnsi="Arial PL"/>
                                <w:sz w:val="10"/>
                              </w:rPr>
                            </w:pPr>
                            <w:r>
                              <w:rPr>
                                <w:rFonts w:ascii="Arial PL" w:hAnsi="Arial PL"/>
                                <w:sz w:val="10"/>
                              </w:rPr>
                              <w:t xml:space="preserve">                              (miejscowość i data)                                                                               pieczątka i podpis przewodniczącego wydziału</w:t>
                            </w:r>
                          </w:p>
                          <w:p w:rsidR="003C77A5" w:rsidRDefault="003C77A5" w:rsidP="003C77A5"/>
                          <w:p w:rsidR="003C77A5" w:rsidRDefault="003C77A5" w:rsidP="003C77A5">
                            <w:pPr>
                              <w:rPr>
                                <w:rFonts w:ascii="Arial PL" w:hAnsi="Arial PL"/>
                                <w:sz w:val="12"/>
                              </w:rPr>
                            </w:pPr>
                            <w:r>
                              <w:rPr>
                                <w:rFonts w:ascii="Arial PL" w:hAnsi="Arial PL"/>
                                <w:sz w:val="12"/>
                              </w:rPr>
                              <w:t xml:space="preserve"> .......................................................................                       .................................................................................................................</w:t>
                            </w:r>
                          </w:p>
                          <w:p w:rsidR="003C77A5" w:rsidRDefault="003C77A5" w:rsidP="003C77A5">
                            <w:pPr>
                              <w:rPr>
                                <w:rFonts w:ascii="Arial PL" w:hAnsi="Arial PL"/>
                                <w:sz w:val="10"/>
                              </w:rPr>
                            </w:pPr>
                            <w:r>
                              <w:rPr>
                                <w:rFonts w:ascii="Arial PL" w:hAnsi="Arial PL"/>
                                <w:sz w:val="10"/>
                              </w:rPr>
                              <w:t xml:space="preserve">                             (miejscowość i data)                                                                                 pieczątka i podpis prezesa sądu</w:t>
                            </w:r>
                          </w:p>
                          <w:p w:rsidR="003C77A5" w:rsidRDefault="003C77A5" w:rsidP="003C7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iA+wIAAJIGAAAOAAAAZHJzL2Uyb0RvYy54bWysVWtv0zAU/Y7Ef7D8PUvSunlp2dSmDUIa&#10;Dwn4AW7iNBaJHWxv6UD8d66dtus2kBAjHyw/ro/Pua9cXu/7Dt0xpbkUOQ4vAoyYqGTNxS7HXz6X&#10;XoKRNlTUtJOC5fieaXx99frV5ThkbCZb2dVMIQAROhuHHLfGDJnv66plPdUXcmACDhupempgqXZ+&#10;regI6H3nz4Ig8kep6kHJimkNu+vpEF85/KZhlfnQNJoZ1OUYuBk3Kjdu7ehfXdJsp+jQ8upAg/4D&#10;i55yAY+eoNbUUHSr+DOonldKatmYi0r2vmwaXjGnAdSEwRM1n1o6MKcFnKOHk5v0/4Ot3t99VIjX&#10;EDuMBO0hRB9lx5BhX7WRI0OhddE46AwsPw1ga/YrubfmVq4ebmT1VSMhi5aKHVsqJceW0Rooupv+&#10;2dUJR1uQ7fhO1vAWvTXSAe0b1VtA8AgCdAjV/Sk8bG9QBZskSqJ5AEcVnIUpmYewAHY+zY7XB6XN&#10;GyZ7ZCc5VhB/B0/vbrSZTI8m9jUhS951Lgc68WgDMKcd5pJouk0zoAJTa2lJuQD/SIN0k2wS4pFZ&#10;tPFIsF57y7IgXlSG8WI9XxfFOvxpWYQka3ldM2EfPSZbSP4umIe0n9LklG5adry2cJaSVrtt0Sl0&#10;RyHZS/cd3HNm5j+m4bwHWp5ICmckWM1Sr4yS2CMlWXhpHCReEKarNApIStblY0k3XLCXS0JjjtPF&#10;bIER7XbQTyqjpjT7o8zAfc9l0qznBjpLx/scJycjmtnk3IjaxdxQ3k3zM69YJb/3yrJcBDGZJ14c&#10;L+YemW8Cb5WUhbcswiiKN6titXkS6I1LHv1yx7jwnGXiGd/DGw+UIXWPaeqqzxbcVHpmv927Wo+P&#10;Rb2V9T2Uo5JQLFBY0Mhh0kr1HaMRmmKO9bdbqhhG3VsBJZ2GhNgu6hZkEc9goc5PtucnVFQAlWMD&#10;4XTTwkyd93ZQfNfCS1MTEXIJbaDhrkBtv5hYgSK7gMbntB2atO2s52tn9fArufoFAAD//wMAUEsD&#10;BBQABgAIAAAAIQDJbHUw4AAAAA0BAAAPAAAAZHJzL2Rvd25yZXYueG1sTI9LT8MwEITvSPwHa5G4&#10;pXZfURuyqRCIK4jykLi5yTaJiNdR7Dbh37Oc6HFnPs3O5LvJdepMQ2g9I8xnBhRx6auWa4T3t6dk&#10;AypEy5XtPBPCDwXYFddXuc0qP/IrnfexVhLCIbMITYx9pnUoG3I2zHxPLN7RD85GOYdaV4MdJdx1&#10;emFMqp1tWT40tqeHhsrv/ckhfDwfvz5X5qV+dOt+9JPR7LYa8fZmur8DFWmK/zD81ZfqUEingz9x&#10;FVSHkMyXy1UqMMJiI6sESdbbVJQDglgGdJHryxXFLwAAAP//AwBQSwECLQAUAAYACAAAACEAtoM4&#10;kv4AAADhAQAAEwAAAAAAAAAAAAAAAAAAAAAAW0NvbnRlbnRfVHlwZXNdLnhtbFBLAQItABQABgAI&#10;AAAAIQA4/SH/1gAAAJQBAAALAAAAAAAAAAAAAAAAAC8BAABfcmVscy8ucmVsc1BLAQItABQABgAI&#10;AAAAIQCppxiA+wIAAJIGAAAOAAAAAAAAAAAAAAAAAC4CAABkcnMvZTJvRG9jLnhtbFBLAQItABQA&#10;BgAIAAAAIQDJbHUw4AAAAA0BAAAPAAAAAAAAAAAAAAAAAFUFAABkcnMvZG93bnJldi54bWxQSwUG&#10;AAAAAAQABADzAAAAYgYAAAAA&#10;" filled="f" stroked="f">
                <v:textbox>
                  <w:txbxContent>
                    <w:p w:rsidR="003C77A5" w:rsidRDefault="003C77A5" w:rsidP="003C77A5">
                      <w:pPr>
                        <w:spacing w:line="220" w:lineRule="exact"/>
                        <w:rPr>
                          <w:rFonts w:ascii="Arial" w:hAnsi="Arial"/>
                          <w:color w:val="000000"/>
                          <w:sz w:val="18"/>
                        </w:rPr>
                      </w:pPr>
                      <w:r>
                        <w:rPr>
                          <w:rFonts w:ascii="Arial" w:hAnsi="Arial"/>
                          <w:color w:val="000000"/>
                          <w:sz w:val="18"/>
                        </w:rPr>
                        <w:t>Wyjaśnienia dotyczące sprawozdania można</w:t>
                      </w:r>
                    </w:p>
                    <w:p w:rsidR="003C77A5" w:rsidRDefault="003C77A5" w:rsidP="003C77A5">
                      <w:pPr>
                        <w:spacing w:line="220" w:lineRule="exact"/>
                        <w:rPr>
                          <w:rFonts w:ascii="Arial" w:hAnsi="Arial"/>
                          <w:color w:val="000000"/>
                          <w:sz w:val="18"/>
                        </w:rPr>
                      </w:pPr>
                      <w:r>
                        <w:rPr>
                          <w:rFonts w:ascii="Arial" w:hAnsi="Arial"/>
                          <w:color w:val="000000"/>
                          <w:sz w:val="18"/>
                        </w:rPr>
                        <w:t>uzyskać pod numerem telefonu</w:t>
                      </w:r>
                    </w:p>
                    <w:p w:rsidR="003C77A5" w:rsidRDefault="003C77A5" w:rsidP="003C77A5">
                      <w:pPr>
                        <w:spacing w:line="220" w:lineRule="exact"/>
                        <w:rPr>
                          <w:rFonts w:ascii="Arial" w:hAnsi="Arial"/>
                          <w:color w:val="000000"/>
                          <w:sz w:val="18"/>
                        </w:rPr>
                      </w:pPr>
                    </w:p>
                    <w:p w:rsidR="003C77A5" w:rsidRDefault="003C77A5" w:rsidP="003C77A5">
                      <w:pPr>
                        <w:spacing w:line="220" w:lineRule="exact"/>
                        <w:rPr>
                          <w:rFonts w:ascii="Arial" w:hAnsi="Arial"/>
                          <w:color w:val="000000"/>
                          <w:sz w:val="18"/>
                        </w:rPr>
                      </w:pPr>
                      <w:r>
                        <w:t>...........................................</w:t>
                      </w:r>
                      <w:r>
                        <w:rPr>
                          <w:rFonts w:ascii="Arial PL" w:hAnsi="Arial PL"/>
                          <w:sz w:val="12"/>
                        </w:rPr>
                        <w:t xml:space="preserve">                                                                           .</w:t>
                      </w:r>
                    </w:p>
                    <w:p w:rsidR="003C77A5" w:rsidRDefault="003C77A5" w:rsidP="003C77A5">
                      <w:pPr>
                        <w:rPr>
                          <w:rFonts w:ascii="Arial PL" w:hAnsi="Arial PL"/>
                          <w:sz w:val="12"/>
                        </w:rPr>
                      </w:pPr>
                    </w:p>
                    <w:p w:rsidR="003C77A5" w:rsidRDefault="003C77A5" w:rsidP="003C77A5">
                      <w:pPr>
                        <w:rPr>
                          <w:rFonts w:ascii="Arial PL" w:hAnsi="Arial PL"/>
                          <w:sz w:val="12"/>
                        </w:rPr>
                      </w:pPr>
                    </w:p>
                    <w:p w:rsidR="003C77A5" w:rsidRDefault="003C77A5" w:rsidP="003C77A5">
                      <w:pPr>
                        <w:rPr>
                          <w:rFonts w:ascii="Arial PL" w:hAnsi="Arial PL"/>
                          <w:sz w:val="12"/>
                        </w:rPr>
                      </w:pPr>
                      <w:r>
                        <w:rPr>
                          <w:rFonts w:ascii="Arial PL" w:hAnsi="Arial PL"/>
                          <w:sz w:val="12"/>
                        </w:rPr>
                        <w:t>..............................................................................                 .................................................................................................................</w:t>
                      </w:r>
                    </w:p>
                    <w:p w:rsidR="003C77A5" w:rsidRDefault="003C77A5" w:rsidP="003C77A5">
                      <w:pPr>
                        <w:rPr>
                          <w:rFonts w:ascii="Arial PL" w:hAnsi="Arial PL"/>
                          <w:sz w:val="10"/>
                        </w:rPr>
                      </w:pPr>
                      <w:r>
                        <w:rPr>
                          <w:rFonts w:ascii="Arial PL" w:hAnsi="Arial PL"/>
                          <w:sz w:val="10"/>
                        </w:rPr>
                        <w:t xml:space="preserve">                              (miejscowość i data)                                                                              pieczątka i podpis osoby sporządzającej </w:t>
                      </w:r>
                    </w:p>
                    <w:p w:rsidR="003C77A5" w:rsidRDefault="003C77A5" w:rsidP="003C77A5">
                      <w:pPr>
                        <w:rPr>
                          <w:rFonts w:ascii="Arial PL" w:hAnsi="Arial PL"/>
                          <w:sz w:val="12"/>
                        </w:rPr>
                      </w:pPr>
                    </w:p>
                    <w:p w:rsidR="003C77A5" w:rsidRDefault="003C77A5" w:rsidP="003C77A5">
                      <w:pPr>
                        <w:rPr>
                          <w:rFonts w:ascii="Arial PL" w:hAnsi="Arial PL"/>
                          <w:sz w:val="12"/>
                        </w:rPr>
                      </w:pPr>
                    </w:p>
                    <w:p w:rsidR="003C77A5" w:rsidRDefault="003C77A5" w:rsidP="003C77A5">
                      <w:pPr>
                        <w:rPr>
                          <w:rFonts w:ascii="Arial PL" w:hAnsi="Arial PL"/>
                          <w:sz w:val="12"/>
                        </w:rPr>
                      </w:pPr>
                    </w:p>
                    <w:p w:rsidR="003C77A5" w:rsidRDefault="003C77A5" w:rsidP="003C77A5">
                      <w:pPr>
                        <w:rPr>
                          <w:rFonts w:ascii="Arial PL" w:hAnsi="Arial PL"/>
                          <w:sz w:val="12"/>
                        </w:rPr>
                      </w:pPr>
                      <w:r>
                        <w:rPr>
                          <w:rFonts w:ascii="Arial PL" w:hAnsi="Arial PL"/>
                          <w:sz w:val="12"/>
                        </w:rPr>
                        <w:t>............................................................................                   ................................................................................................................</w:t>
                      </w:r>
                    </w:p>
                    <w:p w:rsidR="003C77A5" w:rsidRDefault="003C77A5" w:rsidP="003C77A5">
                      <w:pPr>
                        <w:rPr>
                          <w:rFonts w:ascii="Arial PL" w:hAnsi="Arial PL"/>
                          <w:sz w:val="10"/>
                        </w:rPr>
                      </w:pPr>
                      <w:r>
                        <w:rPr>
                          <w:rFonts w:ascii="Arial PL" w:hAnsi="Arial PL"/>
                          <w:sz w:val="10"/>
                        </w:rPr>
                        <w:t xml:space="preserve">                              (miejscowość i data)                                                                               pieczątka i podpis przewodniczącego wydziału</w:t>
                      </w:r>
                    </w:p>
                    <w:p w:rsidR="003C77A5" w:rsidRDefault="003C77A5" w:rsidP="003C77A5"/>
                    <w:p w:rsidR="003C77A5" w:rsidRDefault="003C77A5" w:rsidP="003C77A5">
                      <w:pPr>
                        <w:rPr>
                          <w:rFonts w:ascii="Arial PL" w:hAnsi="Arial PL"/>
                          <w:sz w:val="12"/>
                        </w:rPr>
                      </w:pPr>
                      <w:r>
                        <w:rPr>
                          <w:rFonts w:ascii="Arial PL" w:hAnsi="Arial PL"/>
                          <w:sz w:val="12"/>
                        </w:rPr>
                        <w:t xml:space="preserve"> .......................................................................                       .................................................................................................................</w:t>
                      </w:r>
                    </w:p>
                    <w:p w:rsidR="003C77A5" w:rsidRDefault="003C77A5" w:rsidP="003C77A5">
                      <w:pPr>
                        <w:rPr>
                          <w:rFonts w:ascii="Arial PL" w:hAnsi="Arial PL"/>
                          <w:sz w:val="10"/>
                        </w:rPr>
                      </w:pPr>
                      <w:r>
                        <w:rPr>
                          <w:rFonts w:ascii="Arial PL" w:hAnsi="Arial PL"/>
                          <w:sz w:val="10"/>
                        </w:rPr>
                        <w:t xml:space="preserve">                             (miejscowość i data)                                                                                 pieczątka i podpis prezesa sądu</w:t>
                      </w:r>
                    </w:p>
                    <w:p w:rsidR="003C77A5" w:rsidRDefault="003C77A5" w:rsidP="003C77A5"/>
                  </w:txbxContent>
                </v:textbox>
              </v:shape>
            </w:pict>
          </mc:Fallback>
        </mc:AlternateContent>
      </w:r>
      <w:r w:rsidR="003C77A5" w:rsidRPr="003C77A5">
        <w:rPr>
          <w:rFonts w:ascii="Arial" w:hAnsi="Arial" w:cs="Arial"/>
          <w:b/>
        </w:rPr>
        <w:t>Objaśnienia do formularza MS-S1</w:t>
      </w:r>
    </w:p>
    <w:p w:rsidR="003C77A5" w:rsidRPr="003C77A5" w:rsidRDefault="003C77A5" w:rsidP="003C77A5">
      <w:pPr>
        <w:spacing w:after="80" w:line="220" w:lineRule="exact"/>
        <w:jc w:val="center"/>
        <w:rPr>
          <w:rFonts w:ascii="Arial" w:hAnsi="Arial" w:cs="Arial"/>
          <w:b/>
          <w:bCs/>
        </w:rPr>
      </w:pPr>
    </w:p>
    <w:p w:rsidR="003C77A5" w:rsidRPr="003C77A5" w:rsidRDefault="003C77A5" w:rsidP="003C77A5">
      <w:pPr>
        <w:rPr>
          <w:b/>
        </w:rPr>
      </w:pPr>
      <w:r w:rsidRPr="003C77A5">
        <w:rPr>
          <w:rFonts w:ascii="Arial" w:hAnsi="Arial" w:cs="Arial"/>
          <w:b/>
          <w:sz w:val="18"/>
          <w:szCs w:val="18"/>
        </w:rPr>
        <w:t xml:space="preserve">Użyte w formularzu określnie sprawy C oznacza także sprawy Cupr.  </w:t>
      </w:r>
    </w:p>
    <w:p w:rsidR="003C77A5" w:rsidRPr="003C77A5" w:rsidRDefault="003C77A5" w:rsidP="003C77A5">
      <w:pPr>
        <w:rPr>
          <w:rFonts w:ascii="Arial" w:hAnsi="Arial" w:cs="Arial"/>
          <w:sz w:val="18"/>
          <w:szCs w:val="18"/>
        </w:rPr>
      </w:pPr>
    </w:p>
    <w:p w:rsidR="003C77A5" w:rsidRPr="003C77A5" w:rsidRDefault="003C77A5" w:rsidP="003C77A5">
      <w:pPr>
        <w:rPr>
          <w:rFonts w:ascii="Arial" w:hAnsi="Arial" w:cs="Arial"/>
          <w:sz w:val="18"/>
          <w:szCs w:val="18"/>
        </w:rPr>
      </w:pPr>
      <w:r w:rsidRPr="003C77A5">
        <w:rPr>
          <w:rFonts w:ascii="Arial" w:hAnsi="Arial" w:cs="Arial"/>
          <w:sz w:val="18"/>
          <w:szCs w:val="18"/>
        </w:rPr>
        <w:t>Dział 1.1</w:t>
      </w:r>
    </w:p>
    <w:p w:rsidR="003C77A5" w:rsidRPr="003C77A5" w:rsidRDefault="003C77A5" w:rsidP="003C77A5">
      <w:pPr>
        <w:rPr>
          <w:rFonts w:ascii="Arial" w:hAnsi="Arial" w:cs="Arial"/>
          <w:sz w:val="18"/>
          <w:szCs w:val="18"/>
        </w:rPr>
      </w:pPr>
      <w:r w:rsidRPr="003C77A5">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3C77A5">
        <w:rPr>
          <w:rFonts w:ascii="Arial" w:hAnsi="Arial" w:cs="Arial"/>
          <w:sz w:val="18"/>
          <w:szCs w:val="18"/>
          <w:vertAlign w:val="superscript"/>
        </w:rPr>
        <w:t>1</w:t>
      </w:r>
      <w:r w:rsidRPr="003C77A5">
        <w:rPr>
          <w:rFonts w:ascii="Arial" w:hAnsi="Arial" w:cs="Arial"/>
          <w:sz w:val="18"/>
          <w:szCs w:val="18"/>
        </w:rPr>
        <w:t xml:space="preserve"> § 1 kpc). Załatwienia wykazane w kolumnie 12 nie muszą odpowiadać danym z wiersza 51 działu 1.1.2.</w:t>
      </w:r>
    </w:p>
    <w:p w:rsidR="003C77A5" w:rsidRPr="003C77A5" w:rsidRDefault="003C77A5" w:rsidP="003C77A5"/>
    <w:p w:rsidR="003C77A5" w:rsidRPr="003C77A5" w:rsidRDefault="003C77A5" w:rsidP="003C77A5">
      <w:pPr>
        <w:rPr>
          <w:rFonts w:ascii="Arial" w:hAnsi="Arial" w:cs="Arial"/>
          <w:sz w:val="18"/>
          <w:szCs w:val="18"/>
        </w:rPr>
      </w:pPr>
      <w:r w:rsidRPr="003C77A5">
        <w:rPr>
          <w:rFonts w:ascii="Arial" w:hAnsi="Arial" w:cs="Arial"/>
          <w:sz w:val="18"/>
          <w:szCs w:val="18"/>
        </w:rPr>
        <w:t>Dział 1.1.e</w:t>
      </w:r>
    </w:p>
    <w:p w:rsidR="003C77A5" w:rsidRPr="003C77A5" w:rsidRDefault="003C77A5" w:rsidP="003C77A5">
      <w:pPr>
        <w:jc w:val="both"/>
        <w:rPr>
          <w:rFonts w:ascii="Arial" w:hAnsi="Arial" w:cs="Arial"/>
          <w:sz w:val="18"/>
          <w:szCs w:val="18"/>
        </w:rPr>
      </w:pPr>
      <w:r w:rsidRPr="003C77A5">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3C77A5">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3C77A5">
        <w:rPr>
          <w:rFonts w:ascii="Arial" w:hAnsi="Arial" w:cs="Arial"/>
          <w:sz w:val="18"/>
          <w:szCs w:val="18"/>
        </w:rPr>
        <w:t xml:space="preserve">, </w:t>
      </w:r>
      <w:r w:rsidRPr="003C77A5">
        <w:rPr>
          <w:rFonts w:ascii="Arial" w:hAnsi="Arial" w:cs="Arial"/>
          <w:b/>
          <w:sz w:val="18"/>
          <w:szCs w:val="18"/>
        </w:rPr>
        <w:t>gdyż sąd II instancji dokonał jedynie zmiany orzeczenia sadu pierwszej instancji (a nie faktycznego wyznaczenia pełnomocnika)</w:t>
      </w:r>
      <w:r w:rsidRPr="003C77A5">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3C77A5" w:rsidRPr="003C77A5" w:rsidRDefault="003C77A5" w:rsidP="003C77A5">
      <w:pPr>
        <w:autoSpaceDE w:val="0"/>
        <w:autoSpaceDN w:val="0"/>
        <w:adjustRightInd w:val="0"/>
        <w:jc w:val="both"/>
        <w:rPr>
          <w:rFonts w:ascii="Arial" w:hAnsi="Arial" w:cs="Arial"/>
          <w:bCs/>
          <w:sz w:val="18"/>
          <w:szCs w:val="18"/>
        </w:rPr>
      </w:pPr>
    </w:p>
    <w:p w:rsidR="003C77A5" w:rsidRPr="003C77A5" w:rsidRDefault="003C77A5" w:rsidP="003C77A5">
      <w:pPr>
        <w:autoSpaceDE w:val="0"/>
        <w:autoSpaceDN w:val="0"/>
        <w:adjustRightInd w:val="0"/>
        <w:jc w:val="both"/>
        <w:rPr>
          <w:rFonts w:ascii="Arial" w:hAnsi="Arial" w:cs="Arial"/>
          <w:bCs/>
          <w:sz w:val="18"/>
          <w:szCs w:val="18"/>
        </w:rPr>
      </w:pPr>
      <w:r w:rsidRPr="003C77A5">
        <w:rPr>
          <w:rFonts w:ascii="Arial" w:hAnsi="Arial" w:cs="Arial"/>
          <w:bCs/>
          <w:sz w:val="18"/>
          <w:szCs w:val="18"/>
        </w:rPr>
        <w:t xml:space="preserve">Dział 1.1.1. </w:t>
      </w:r>
    </w:p>
    <w:p w:rsidR="003C77A5" w:rsidRPr="003C77A5" w:rsidRDefault="003C77A5" w:rsidP="003C77A5">
      <w:pPr>
        <w:autoSpaceDE w:val="0"/>
        <w:autoSpaceDN w:val="0"/>
        <w:adjustRightInd w:val="0"/>
        <w:jc w:val="both"/>
        <w:rPr>
          <w:rFonts w:ascii="Arial" w:hAnsi="Arial" w:cs="Arial"/>
          <w:bCs/>
          <w:sz w:val="18"/>
          <w:szCs w:val="18"/>
        </w:rPr>
      </w:pPr>
      <w:r w:rsidRPr="003C77A5">
        <w:rPr>
          <w:rFonts w:ascii="Arial" w:hAnsi="Arial" w:cs="Arial"/>
          <w:bCs/>
          <w:sz w:val="18"/>
          <w:szCs w:val="18"/>
        </w:rPr>
        <w:t xml:space="preserve">Sprawy mediacyjne zostały dodane w związku z regulacją prawną kpc, a sposób rejestracji spraw zawarty jest w </w:t>
      </w:r>
      <w:r w:rsidRPr="003C77A5">
        <w:rPr>
          <w:rFonts w:ascii="Arial" w:hAnsi="Arial" w:cs="Arial"/>
          <w:sz w:val="18"/>
          <w:szCs w:val="18"/>
        </w:rPr>
        <w:t>zarządzeniu M</w:t>
      </w:r>
      <w:r w:rsidRPr="003C77A5">
        <w:rPr>
          <w:rFonts w:ascii="Arial" w:hAnsi="Arial" w:cs="Arial"/>
          <w:bCs/>
          <w:sz w:val="18"/>
          <w:szCs w:val="18"/>
        </w:rPr>
        <w:t xml:space="preserve">inistra Sprawiedliwości </w:t>
      </w:r>
      <w:r w:rsidRPr="003C77A5">
        <w:rPr>
          <w:rFonts w:ascii="Arial" w:hAnsi="Arial" w:cs="Arial"/>
          <w:sz w:val="18"/>
          <w:szCs w:val="18"/>
        </w:rPr>
        <w:t xml:space="preserve">z dnia 28 grudnia 2007 r. </w:t>
      </w:r>
      <w:r w:rsidRPr="003C77A5">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w:t>
      </w:r>
    </w:p>
    <w:p w:rsidR="003C77A5" w:rsidRPr="003C77A5" w:rsidRDefault="003C77A5" w:rsidP="003C77A5">
      <w:pPr>
        <w:autoSpaceDE w:val="0"/>
        <w:autoSpaceDN w:val="0"/>
        <w:adjustRightInd w:val="0"/>
        <w:spacing w:before="120"/>
        <w:jc w:val="both"/>
        <w:rPr>
          <w:rFonts w:ascii="Arial" w:hAnsi="Arial" w:cs="Arial"/>
          <w:bCs/>
          <w:sz w:val="18"/>
          <w:szCs w:val="18"/>
        </w:rPr>
      </w:pPr>
      <w:r w:rsidRPr="003C77A5">
        <w:rPr>
          <w:rFonts w:ascii="Arial" w:hAnsi="Arial" w:cs="Arial"/>
          <w:bCs/>
          <w:sz w:val="18"/>
          <w:szCs w:val="18"/>
        </w:rPr>
        <w:t xml:space="preserve">Dział 1.1.2. </w:t>
      </w:r>
    </w:p>
    <w:p w:rsidR="003C77A5" w:rsidRPr="003C77A5" w:rsidRDefault="003C77A5" w:rsidP="003C77A5">
      <w:pPr>
        <w:jc w:val="both"/>
        <w:rPr>
          <w:rFonts w:ascii="Arial" w:hAnsi="Arial" w:cs="Arial"/>
          <w:sz w:val="18"/>
          <w:szCs w:val="18"/>
        </w:rPr>
      </w:pPr>
      <w:r w:rsidRPr="003C77A5">
        <w:rPr>
          <w:rFonts w:ascii="Arial" w:hAnsi="Arial" w:cs="Arial"/>
          <w:bCs/>
          <w:sz w:val="18"/>
          <w:szCs w:val="18"/>
        </w:rPr>
        <w:t>Jest odpowiedni do działu 1.1. w poszczególnych repertoriach oraz rodzajach wpływów i załatwień spraw, wykazywanych w dz. 1.1.2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26). Sprawy przekazane przez Sąd Rejonowy Lublin-Zachód  w Lublinie (e-sąd) winny być wykazywane w wierszu 14. W wier</w:t>
      </w:r>
      <w:r w:rsidRPr="003C77A5">
        <w:rPr>
          <w:rFonts w:ascii="Arial" w:hAnsi="Arial" w:cs="Arial"/>
          <w:sz w:val="18"/>
          <w:szCs w:val="18"/>
        </w:rPr>
        <w:t xml:space="preserve">szu 51 wpisujemy wszystkie inne formalne załatwienia (skutkujące zakreśleniem), które nie są wymienione w wierszach 28-50, a w wierszu 52 wykazujemy wszystkie inne załatwienia nie wymienione w wierszu 27 (suma wierszy 28-51). </w:t>
      </w:r>
      <w:r w:rsidRPr="003C77A5">
        <w:rPr>
          <w:rFonts w:ascii="Arial" w:hAnsi="Arial" w:cs="Arial"/>
          <w:b/>
          <w:sz w:val="18"/>
          <w:szCs w:val="18"/>
        </w:rPr>
        <w:t xml:space="preserve">Wiersz 07  dotyczy przypadków kiedy doszło do wyłączenia  sprawy, jak też poszczególnych roszczeń do odrębnego rozpoznania”. </w:t>
      </w:r>
      <w:r w:rsidRPr="003C77A5">
        <w:rPr>
          <w:rFonts w:ascii="Arial" w:hAnsi="Arial" w:cs="Arial"/>
          <w:sz w:val="18"/>
          <w:szCs w:val="18"/>
        </w:rPr>
        <w:t>Sprawy, które pierwotnie wpisane zostały do rep. C, a następnie skierowano je do postępowania upominawczego, zakreślając je w rep. C i wpisując do Nc, należy wykazać odpowiednio w wierszach 22 i 44.</w:t>
      </w:r>
    </w:p>
    <w:p w:rsidR="003C77A5" w:rsidRPr="003C77A5" w:rsidRDefault="003C77A5" w:rsidP="003C77A5">
      <w:pPr>
        <w:autoSpaceDE w:val="0"/>
        <w:autoSpaceDN w:val="0"/>
        <w:adjustRightInd w:val="0"/>
        <w:jc w:val="both"/>
        <w:rPr>
          <w:rFonts w:ascii="Arial" w:hAnsi="Arial" w:cs="Arial"/>
          <w:bCs/>
          <w:sz w:val="18"/>
          <w:szCs w:val="18"/>
        </w:rPr>
      </w:pPr>
    </w:p>
    <w:p w:rsidR="003C77A5" w:rsidRPr="003C77A5" w:rsidRDefault="003C77A5" w:rsidP="003C77A5">
      <w:pPr>
        <w:autoSpaceDE w:val="0"/>
        <w:autoSpaceDN w:val="0"/>
        <w:adjustRightInd w:val="0"/>
        <w:jc w:val="both"/>
        <w:rPr>
          <w:rFonts w:ascii="Arial" w:hAnsi="Arial" w:cs="Arial"/>
          <w:bCs/>
          <w:sz w:val="18"/>
          <w:szCs w:val="18"/>
        </w:rPr>
      </w:pPr>
      <w:r w:rsidRPr="003C77A5">
        <w:rPr>
          <w:rFonts w:ascii="Arial" w:hAnsi="Arial" w:cs="Arial"/>
          <w:bCs/>
          <w:sz w:val="18"/>
          <w:szCs w:val="18"/>
        </w:rPr>
        <w:t>Dział 1.2.1.</w:t>
      </w:r>
    </w:p>
    <w:p w:rsidR="003C77A5" w:rsidRPr="003C77A5" w:rsidRDefault="003C77A5" w:rsidP="003C77A5">
      <w:pPr>
        <w:autoSpaceDE w:val="0"/>
        <w:autoSpaceDN w:val="0"/>
        <w:adjustRightInd w:val="0"/>
        <w:jc w:val="both"/>
        <w:rPr>
          <w:rFonts w:ascii="Arial" w:hAnsi="Arial" w:cs="Arial"/>
          <w:bCs/>
          <w:sz w:val="18"/>
          <w:szCs w:val="18"/>
        </w:rPr>
      </w:pPr>
      <w:r w:rsidRPr="003C77A5">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 </w:t>
      </w:r>
      <w:r w:rsidRPr="003C77A5">
        <w:rPr>
          <w:rFonts w:ascii="Arial" w:hAnsi="Arial" w:cs="Arial"/>
          <w:b/>
          <w:bCs/>
          <w:sz w:val="18"/>
          <w:szCs w:val="18"/>
        </w:rPr>
        <w:t>Nadto wykazuje się jedynie te wyznaczenia spraw, które wiążą się z merytorycznym ich rozpoznaniem, a nie z kwestiami incydentalnymi w danego rodzaju sprawie.</w:t>
      </w:r>
      <w:r w:rsidRPr="003C77A5">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3C77A5">
        <w:rPr>
          <w:rFonts w:ascii="Arial" w:hAnsi="Arial" w:cs="Arial"/>
          <w:b/>
          <w:bCs/>
          <w:sz w:val="18"/>
          <w:szCs w:val="18"/>
          <w:u w:val="single"/>
        </w:rPr>
        <w:t>wszystkie</w:t>
      </w:r>
      <w:r w:rsidRPr="003C77A5">
        <w:rPr>
          <w:rFonts w:ascii="Arial" w:hAnsi="Arial" w:cs="Arial"/>
          <w:bCs/>
          <w:sz w:val="18"/>
          <w:szCs w:val="18"/>
        </w:rPr>
        <w:t xml:space="preserve"> wokandy (choćby było ich więcej niż jedna danego dnia) jakie zostały sporządzone, a dotyczą one wyznaczenia spraw, </w:t>
      </w:r>
      <w:r w:rsidRPr="003C77A5">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3C77A5">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3C77A5" w:rsidRPr="003C77A5" w:rsidRDefault="003C77A5" w:rsidP="003C77A5">
      <w:pPr>
        <w:ind w:firstLine="708"/>
        <w:jc w:val="both"/>
        <w:rPr>
          <w:rFonts w:ascii="Arial" w:hAnsi="Arial" w:cs="Arial"/>
          <w:sz w:val="18"/>
          <w:szCs w:val="18"/>
        </w:rPr>
      </w:pPr>
      <w:r w:rsidRPr="003C77A5">
        <w:rPr>
          <w:rFonts w:ascii="Arial" w:hAnsi="Arial" w:cs="Arial"/>
          <w:strike/>
          <w:sz w:val="18"/>
          <w:szCs w:val="18"/>
        </w:rPr>
        <w:t xml:space="preserve"> </w:t>
      </w:r>
    </w:p>
    <w:p w:rsidR="003C77A5" w:rsidRPr="003C77A5" w:rsidRDefault="003C77A5" w:rsidP="003C77A5">
      <w:pPr>
        <w:jc w:val="both"/>
        <w:rPr>
          <w:rFonts w:ascii="Arial" w:hAnsi="Arial" w:cs="Arial"/>
          <w:sz w:val="18"/>
          <w:szCs w:val="18"/>
        </w:rPr>
      </w:pPr>
      <w:r w:rsidRPr="003C77A5">
        <w:rPr>
          <w:rFonts w:ascii="Arial" w:hAnsi="Arial" w:cs="Arial"/>
          <w:sz w:val="18"/>
          <w:szCs w:val="18"/>
        </w:rPr>
        <w:t>W kolumnach „inni” wykazujemy wszystkich sędziów w tym funkcyjnych świadczących obowiązki orzecznicze na rzecz danego wydziału z innych sądów rejonowych.</w:t>
      </w:r>
    </w:p>
    <w:p w:rsidR="003C77A5" w:rsidRPr="003C77A5" w:rsidRDefault="003C77A5" w:rsidP="003C77A5">
      <w:pPr>
        <w:ind w:firstLine="708"/>
        <w:jc w:val="both"/>
        <w:rPr>
          <w:rFonts w:ascii="Arial" w:hAnsi="Arial" w:cs="Arial"/>
          <w:sz w:val="18"/>
          <w:szCs w:val="18"/>
        </w:rPr>
      </w:pPr>
      <w:r w:rsidRPr="003C77A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3C77A5" w:rsidRPr="003C77A5" w:rsidRDefault="003C77A5" w:rsidP="003C77A5">
      <w:pPr>
        <w:ind w:firstLine="708"/>
        <w:jc w:val="both"/>
        <w:rPr>
          <w:rFonts w:ascii="Arial" w:hAnsi="Arial" w:cs="Arial"/>
          <w:sz w:val="18"/>
          <w:szCs w:val="18"/>
        </w:rPr>
      </w:pPr>
      <w:r w:rsidRPr="003C77A5">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3C77A5" w:rsidRPr="003C77A5" w:rsidRDefault="003C77A5" w:rsidP="003C77A5">
      <w:pPr>
        <w:autoSpaceDE w:val="0"/>
        <w:autoSpaceDN w:val="0"/>
        <w:adjustRightInd w:val="0"/>
        <w:ind w:firstLine="708"/>
        <w:jc w:val="both"/>
        <w:rPr>
          <w:rFonts w:ascii="Arial" w:hAnsi="Arial" w:cs="Arial"/>
          <w:b/>
          <w:sz w:val="18"/>
          <w:szCs w:val="18"/>
          <w:u w:val="single"/>
        </w:rPr>
      </w:pPr>
      <w:r w:rsidRPr="003C77A5">
        <w:rPr>
          <w:rFonts w:ascii="Arial" w:hAnsi="Arial" w:cs="Arial"/>
          <w:b/>
          <w:bCs/>
          <w:sz w:val="18"/>
          <w:szCs w:val="18"/>
          <w:u w:val="single"/>
        </w:rPr>
        <w:t xml:space="preserve">Dane dotyczące działu limitów i obsad wykazywane są na dotychczasowych zasadach. </w:t>
      </w:r>
    </w:p>
    <w:p w:rsidR="003C77A5" w:rsidRPr="003C77A5" w:rsidRDefault="003C77A5" w:rsidP="003C77A5">
      <w:pPr>
        <w:autoSpaceDE w:val="0"/>
        <w:autoSpaceDN w:val="0"/>
        <w:adjustRightInd w:val="0"/>
        <w:ind w:firstLine="708"/>
        <w:jc w:val="both"/>
        <w:rPr>
          <w:rFonts w:ascii="Arial" w:hAnsi="Arial" w:cs="Arial"/>
          <w:bCs/>
          <w:sz w:val="14"/>
          <w:szCs w:val="18"/>
        </w:rPr>
      </w:pPr>
      <w:r w:rsidRPr="003C77A5">
        <w:rPr>
          <w:rFonts w:ascii="Arial" w:hAnsi="Arial" w:cs="Arial"/>
          <w:bCs/>
          <w:sz w:val="18"/>
          <w:szCs w:val="18"/>
        </w:rPr>
        <w:t>Prezesa sądu i wiceprezesów wykazujemy w kolumnach dotyczących sędziów funkcyjnych choćby orzekali w kilku pionach.</w:t>
      </w:r>
      <w:r w:rsidRPr="003C77A5">
        <w:rPr>
          <w:rFonts w:ascii="Arial" w:hAnsi="Arial" w:cs="Arial"/>
          <w:bCs/>
          <w:sz w:val="14"/>
          <w:szCs w:val="18"/>
        </w:rPr>
        <w:t xml:space="preserve"> </w:t>
      </w:r>
    </w:p>
    <w:p w:rsidR="003C77A5" w:rsidRPr="003C77A5" w:rsidRDefault="003C77A5" w:rsidP="003C77A5">
      <w:pPr>
        <w:autoSpaceDE w:val="0"/>
        <w:autoSpaceDN w:val="0"/>
        <w:adjustRightInd w:val="0"/>
        <w:jc w:val="both"/>
        <w:rPr>
          <w:rFonts w:ascii="Arial" w:hAnsi="Arial" w:cs="Arial"/>
          <w:bCs/>
          <w:sz w:val="18"/>
          <w:szCs w:val="18"/>
        </w:rPr>
      </w:pPr>
    </w:p>
    <w:p w:rsidR="003C77A5" w:rsidRPr="003C77A5" w:rsidRDefault="003C77A5" w:rsidP="003C77A5">
      <w:pPr>
        <w:autoSpaceDE w:val="0"/>
        <w:autoSpaceDN w:val="0"/>
        <w:adjustRightInd w:val="0"/>
        <w:jc w:val="both"/>
        <w:rPr>
          <w:rFonts w:ascii="Arial" w:hAnsi="Arial" w:cs="Arial"/>
          <w:bCs/>
          <w:sz w:val="18"/>
          <w:szCs w:val="18"/>
        </w:rPr>
      </w:pPr>
      <w:r w:rsidRPr="003C77A5">
        <w:rPr>
          <w:rFonts w:ascii="Arial" w:hAnsi="Arial" w:cs="Arial"/>
          <w:bCs/>
          <w:sz w:val="18"/>
          <w:szCs w:val="18"/>
        </w:rPr>
        <w:t>Dział 1.2.2.</w:t>
      </w:r>
    </w:p>
    <w:p w:rsidR="003C77A5" w:rsidRPr="003C77A5" w:rsidRDefault="003C77A5" w:rsidP="003C77A5">
      <w:pPr>
        <w:autoSpaceDE w:val="0"/>
        <w:autoSpaceDN w:val="0"/>
        <w:adjustRightInd w:val="0"/>
        <w:jc w:val="both"/>
        <w:rPr>
          <w:rFonts w:ascii="Arial" w:hAnsi="Arial" w:cs="Arial"/>
          <w:b/>
          <w:bCs/>
          <w:sz w:val="18"/>
          <w:szCs w:val="18"/>
        </w:rPr>
      </w:pPr>
      <w:r w:rsidRPr="003C77A5">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w:t>
      </w:r>
      <w:r w:rsidRPr="003C77A5">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3C77A5" w:rsidRPr="003C77A5" w:rsidRDefault="003C77A5" w:rsidP="003C77A5">
      <w:pPr>
        <w:ind w:firstLine="708"/>
        <w:jc w:val="both"/>
        <w:rPr>
          <w:rFonts w:ascii="Arial" w:hAnsi="Arial" w:cs="Arial"/>
          <w:strike/>
          <w:sz w:val="18"/>
          <w:szCs w:val="18"/>
        </w:rPr>
      </w:pPr>
    </w:p>
    <w:p w:rsidR="003C77A5" w:rsidRPr="003C77A5" w:rsidRDefault="003C77A5" w:rsidP="003C77A5">
      <w:pPr>
        <w:jc w:val="both"/>
        <w:rPr>
          <w:rFonts w:ascii="Arial" w:hAnsi="Arial" w:cs="Arial"/>
          <w:sz w:val="18"/>
          <w:szCs w:val="18"/>
        </w:rPr>
      </w:pPr>
      <w:r w:rsidRPr="003C77A5">
        <w:rPr>
          <w:rFonts w:ascii="Arial" w:hAnsi="Arial" w:cs="Arial"/>
          <w:sz w:val="18"/>
          <w:szCs w:val="18"/>
        </w:rPr>
        <w:t>W kolumnach „inni” wykazujemy wszystkich sędziów w tym funkcyjnych świadczących obowiązki orzecznicze na rzecz danego wydziału z innych sądów rejonowych.</w:t>
      </w:r>
    </w:p>
    <w:p w:rsidR="003C77A5" w:rsidRPr="003C77A5" w:rsidRDefault="003C77A5" w:rsidP="003C77A5">
      <w:pPr>
        <w:ind w:firstLine="708"/>
        <w:jc w:val="both"/>
        <w:rPr>
          <w:rFonts w:ascii="Arial" w:hAnsi="Arial" w:cs="Arial"/>
          <w:sz w:val="18"/>
          <w:szCs w:val="18"/>
        </w:rPr>
      </w:pPr>
      <w:r w:rsidRPr="003C77A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3C77A5" w:rsidRPr="003C77A5" w:rsidRDefault="003C77A5" w:rsidP="003C77A5">
      <w:pPr>
        <w:ind w:firstLine="708"/>
        <w:jc w:val="both"/>
        <w:rPr>
          <w:rFonts w:ascii="Arial" w:hAnsi="Arial" w:cs="Arial"/>
          <w:sz w:val="18"/>
          <w:szCs w:val="18"/>
        </w:rPr>
      </w:pPr>
      <w:r w:rsidRPr="003C77A5">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3C77A5" w:rsidRPr="003C77A5" w:rsidRDefault="003C77A5" w:rsidP="003C77A5">
      <w:pPr>
        <w:autoSpaceDE w:val="0"/>
        <w:autoSpaceDN w:val="0"/>
        <w:adjustRightInd w:val="0"/>
        <w:ind w:firstLine="708"/>
        <w:jc w:val="both"/>
        <w:rPr>
          <w:rFonts w:ascii="Arial" w:hAnsi="Arial" w:cs="Arial"/>
          <w:b/>
          <w:sz w:val="18"/>
          <w:szCs w:val="18"/>
          <w:u w:val="single"/>
        </w:rPr>
      </w:pPr>
      <w:r w:rsidRPr="003C77A5">
        <w:rPr>
          <w:rFonts w:ascii="Arial" w:hAnsi="Arial" w:cs="Arial"/>
          <w:b/>
          <w:bCs/>
          <w:sz w:val="18"/>
          <w:szCs w:val="18"/>
          <w:u w:val="single"/>
        </w:rPr>
        <w:t xml:space="preserve">Dane dotyczące działu limitów i obsad wykazywane są na dotychczasowych zasadach. </w:t>
      </w:r>
    </w:p>
    <w:p w:rsidR="003C77A5" w:rsidRPr="003C77A5" w:rsidRDefault="003C77A5" w:rsidP="003C77A5">
      <w:pPr>
        <w:autoSpaceDE w:val="0"/>
        <w:autoSpaceDN w:val="0"/>
        <w:adjustRightInd w:val="0"/>
        <w:ind w:firstLine="708"/>
        <w:jc w:val="both"/>
        <w:rPr>
          <w:rFonts w:ascii="Arial" w:hAnsi="Arial" w:cs="Arial"/>
          <w:bCs/>
          <w:sz w:val="14"/>
          <w:szCs w:val="18"/>
        </w:rPr>
      </w:pPr>
      <w:r w:rsidRPr="003C77A5">
        <w:rPr>
          <w:rFonts w:ascii="Arial" w:hAnsi="Arial" w:cs="Arial"/>
          <w:bCs/>
          <w:sz w:val="18"/>
          <w:szCs w:val="18"/>
        </w:rPr>
        <w:t>Prezesa sądu i wiceprezesów wykazujemy w kolumnach dotyczących sędziów funkcyjnych choćby orzekali w kilku pionach.</w:t>
      </w:r>
      <w:r w:rsidRPr="003C77A5">
        <w:rPr>
          <w:rFonts w:ascii="Arial" w:hAnsi="Arial" w:cs="Arial"/>
          <w:bCs/>
          <w:sz w:val="14"/>
          <w:szCs w:val="18"/>
        </w:rPr>
        <w:t xml:space="preserve"> </w:t>
      </w:r>
    </w:p>
    <w:p w:rsidR="003C77A5" w:rsidRPr="003C77A5" w:rsidRDefault="003C77A5" w:rsidP="003C77A5">
      <w:pPr>
        <w:autoSpaceDE w:val="0"/>
        <w:autoSpaceDN w:val="0"/>
        <w:adjustRightInd w:val="0"/>
        <w:spacing w:before="120"/>
        <w:jc w:val="both"/>
        <w:rPr>
          <w:rFonts w:ascii="Arial" w:hAnsi="Arial" w:cs="Arial"/>
          <w:bCs/>
          <w:sz w:val="18"/>
          <w:szCs w:val="18"/>
        </w:rPr>
      </w:pPr>
    </w:p>
    <w:p w:rsidR="003C77A5" w:rsidRPr="003C77A5" w:rsidRDefault="003C77A5" w:rsidP="003C77A5">
      <w:pPr>
        <w:jc w:val="both"/>
        <w:rPr>
          <w:rFonts w:ascii="Arial" w:hAnsi="Arial" w:cs="Arial"/>
          <w:sz w:val="18"/>
          <w:szCs w:val="18"/>
        </w:rPr>
      </w:pPr>
      <w:r w:rsidRPr="003C77A5">
        <w:rPr>
          <w:rFonts w:ascii="Arial" w:hAnsi="Arial" w:cs="Arial"/>
          <w:sz w:val="18"/>
          <w:szCs w:val="18"/>
        </w:rPr>
        <w:t>Dział 1.3.1</w:t>
      </w:r>
    </w:p>
    <w:p w:rsidR="003C77A5" w:rsidRPr="003C77A5" w:rsidRDefault="003C77A5" w:rsidP="003C77A5">
      <w:pPr>
        <w:jc w:val="both"/>
        <w:rPr>
          <w:rFonts w:ascii="Arial" w:hAnsi="Arial" w:cs="Arial"/>
          <w:b/>
          <w:sz w:val="18"/>
          <w:szCs w:val="18"/>
        </w:rPr>
      </w:pPr>
      <w:r w:rsidRPr="003C77A5">
        <w:rPr>
          <w:rFonts w:ascii="Arial" w:hAnsi="Arial" w:cs="Arial"/>
          <w:sz w:val="18"/>
          <w:szCs w:val="18"/>
        </w:rPr>
        <w:t xml:space="preserve">Wykazujemy jako załatwienie przez referendarza rozpoznanie przez niego </w:t>
      </w:r>
      <w:r w:rsidRPr="003C77A5">
        <w:rPr>
          <w:rFonts w:ascii="Arial" w:hAnsi="Arial" w:cs="Arial"/>
          <w:b/>
          <w:sz w:val="18"/>
          <w:szCs w:val="18"/>
        </w:rPr>
        <w:t>wniosku o zwolnienie od kosztów sądowych,</w:t>
      </w:r>
      <w:r w:rsidRPr="003C77A5">
        <w:rPr>
          <w:rFonts w:ascii="Arial" w:hAnsi="Arial" w:cs="Arial"/>
          <w:sz w:val="18"/>
          <w:szCs w:val="18"/>
        </w:rPr>
        <w:t xml:space="preserve"> złożonego przed wytoczeniem sprawy i zarejestrowanego odrębnie w repertorium „Co” (§105 instrukcji sądowej) w kolumnach 1 do 6.</w:t>
      </w:r>
    </w:p>
    <w:p w:rsidR="003C77A5" w:rsidRPr="003C77A5" w:rsidRDefault="003C77A5" w:rsidP="003C77A5">
      <w:pPr>
        <w:ind w:firstLine="360"/>
        <w:jc w:val="both"/>
        <w:rPr>
          <w:rFonts w:ascii="Arial" w:hAnsi="Arial" w:cs="Arial"/>
          <w:b/>
          <w:sz w:val="20"/>
          <w:szCs w:val="18"/>
        </w:rPr>
      </w:pPr>
      <w:r w:rsidRPr="003C77A5">
        <w:rPr>
          <w:rFonts w:ascii="Arial" w:hAnsi="Arial" w:cs="Arial"/>
          <w:b/>
          <w:sz w:val="18"/>
          <w:szCs w:val="18"/>
        </w:rPr>
        <w:t>Rozpoznanie wniosku o ustanowienie adwokata/radcy prawnego z urzędu</w:t>
      </w:r>
      <w:r w:rsidRPr="003C77A5">
        <w:rPr>
          <w:rFonts w:ascii="Arial" w:hAnsi="Arial" w:cs="Arial"/>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Rozpoznanie przez referendarza wniosku o zwolnienie od kosztów sądowych i ustanowienie adwokata/radcy prawnego z urzędu, złożonego w toku sprawy, nie stanowi </w:t>
      </w:r>
      <w:r w:rsidRPr="003C77A5">
        <w:rPr>
          <w:rFonts w:ascii="Arial" w:hAnsi="Arial" w:cs="Arial"/>
          <w:b/>
          <w:sz w:val="20"/>
          <w:szCs w:val="18"/>
        </w:rPr>
        <w:t>załatwienia.</w:t>
      </w:r>
    </w:p>
    <w:p w:rsidR="003C77A5" w:rsidRPr="003C77A5" w:rsidRDefault="003C77A5" w:rsidP="003C77A5">
      <w:pPr>
        <w:ind w:firstLine="360"/>
        <w:jc w:val="both"/>
        <w:rPr>
          <w:rFonts w:ascii="Arial" w:hAnsi="Arial" w:cs="Arial"/>
          <w:sz w:val="18"/>
          <w:szCs w:val="18"/>
        </w:rPr>
      </w:pPr>
      <w:r w:rsidRPr="003C77A5">
        <w:rPr>
          <w:rFonts w:ascii="Arial" w:hAnsi="Arial" w:cs="Arial"/>
          <w:sz w:val="18"/>
          <w:szCs w:val="18"/>
        </w:rPr>
        <w:t xml:space="preserve">Prawomocne </w:t>
      </w:r>
      <w:r w:rsidRPr="003C77A5">
        <w:rPr>
          <w:rFonts w:ascii="Arial" w:hAnsi="Arial" w:cs="Arial"/>
          <w:b/>
          <w:sz w:val="18"/>
          <w:szCs w:val="18"/>
        </w:rPr>
        <w:t>zarządzenie o zwrocie pisma wszczynającego postępowanie (pozwu lub wniosku)</w:t>
      </w:r>
      <w:r w:rsidRPr="003C77A5">
        <w:t xml:space="preserve"> </w:t>
      </w:r>
      <w:r w:rsidRPr="003C77A5">
        <w:rPr>
          <w:rFonts w:ascii="Arial" w:hAnsi="Arial" w:cs="Arial"/>
          <w:sz w:val="18"/>
          <w:szCs w:val="18"/>
        </w:rPr>
        <w:t xml:space="preserve">(§124 ust. 1 instrukcji sądowej) wydane przez referendarza stanowi jego załatwienie (dotyczy odpowiednich repertoriów). Zarządzenie o zwrocie innego pisma </w:t>
      </w:r>
      <w:r w:rsidRPr="003C77A5">
        <w:rPr>
          <w:rFonts w:ascii="Arial" w:hAnsi="Arial" w:cs="Arial"/>
          <w:sz w:val="18"/>
          <w:szCs w:val="18"/>
        </w:rPr>
        <w:softHyphen/>
        <w:t xml:space="preserve"> nie stanowi załatwienia.</w:t>
      </w:r>
      <w:r w:rsidRPr="003C77A5">
        <w:rPr>
          <w:rFonts w:ascii="Arial" w:hAnsi="Arial" w:cs="Arial"/>
          <w:sz w:val="20"/>
          <w:szCs w:val="18"/>
        </w:rPr>
        <w:t xml:space="preserve"> </w:t>
      </w:r>
    </w:p>
    <w:p w:rsidR="003C77A5" w:rsidRPr="003C77A5" w:rsidRDefault="003C77A5" w:rsidP="003C77A5">
      <w:pPr>
        <w:jc w:val="both"/>
        <w:rPr>
          <w:rFonts w:ascii="Arial" w:hAnsi="Arial" w:cs="Arial"/>
          <w:sz w:val="18"/>
          <w:szCs w:val="18"/>
        </w:rPr>
      </w:pPr>
      <w:r w:rsidRPr="003C77A5">
        <w:rPr>
          <w:rFonts w:ascii="Arial" w:hAnsi="Arial" w:cs="Arial"/>
          <w:sz w:val="18"/>
          <w:szCs w:val="18"/>
        </w:rPr>
        <w:t xml:space="preserve">Załatwienie przez referendarza w repertorium „Nc” w wypadku </w:t>
      </w:r>
      <w:r w:rsidRPr="003C77A5">
        <w:rPr>
          <w:rFonts w:ascii="Arial" w:hAnsi="Arial" w:cs="Arial"/>
          <w:b/>
          <w:sz w:val="18"/>
          <w:szCs w:val="18"/>
        </w:rPr>
        <w:t>nakazu zapłaty</w:t>
      </w:r>
      <w:r w:rsidRPr="003C77A5">
        <w:rPr>
          <w:rFonts w:ascii="Arial" w:hAnsi="Arial" w:cs="Arial"/>
          <w:sz w:val="18"/>
          <w:szCs w:val="18"/>
        </w:rPr>
        <w:t xml:space="preserve"> </w:t>
      </w:r>
      <w:r w:rsidRPr="003C77A5">
        <w:rPr>
          <w:rFonts w:ascii="Arial" w:hAnsi="Arial" w:cs="Arial"/>
          <w:b/>
          <w:sz w:val="18"/>
          <w:szCs w:val="18"/>
        </w:rPr>
        <w:t>w postępowaniu upominawczym następuje</w:t>
      </w:r>
      <w:r w:rsidRPr="003C77A5">
        <w:rPr>
          <w:rFonts w:ascii="Arial" w:hAnsi="Arial" w:cs="Arial"/>
          <w:sz w:val="18"/>
          <w:szCs w:val="18"/>
        </w:rPr>
        <w:t xml:space="preserve"> po wydaniu nakazu zapłaty w postępowaniu upominawczym (§124 ust. 1a instrukcji sądowej).</w:t>
      </w:r>
    </w:p>
    <w:p w:rsidR="003C77A5" w:rsidRPr="003C77A5" w:rsidRDefault="003C77A5" w:rsidP="003C77A5">
      <w:pPr>
        <w:ind w:firstLine="360"/>
        <w:jc w:val="both"/>
        <w:rPr>
          <w:rFonts w:ascii="Arial" w:hAnsi="Arial" w:cs="Arial"/>
          <w:sz w:val="18"/>
          <w:szCs w:val="18"/>
        </w:rPr>
      </w:pPr>
      <w:r w:rsidRPr="003C77A5">
        <w:rPr>
          <w:rFonts w:ascii="Arial" w:hAnsi="Arial" w:cs="Arial"/>
          <w:sz w:val="18"/>
          <w:szCs w:val="18"/>
        </w:rPr>
        <w:t xml:space="preserve">W przypadku wydania zarządzenia o zakreśleniu, przydzielonej referendarzowi, sprawy w repertorium „Nc” i wpisaniu jej do repertorium „C”, z uwagi na brak podstaw do wydania nakazu zapłaty (art.498 §2 kpc), odnotowanie załatwienia w repertorium „Nc” nie następuje na rzecz referendarza, a na rzecz sędziego, który wydał zarządzenie (może je wydać wyłącznie sędzia, nie zaś referendarz). </w:t>
      </w:r>
    </w:p>
    <w:p w:rsidR="003C77A5" w:rsidRPr="003C77A5" w:rsidRDefault="003C77A5" w:rsidP="003C77A5">
      <w:pPr>
        <w:ind w:firstLine="360"/>
        <w:jc w:val="both"/>
        <w:rPr>
          <w:rFonts w:ascii="Arial" w:hAnsi="Arial" w:cs="Arial"/>
          <w:sz w:val="18"/>
          <w:szCs w:val="18"/>
        </w:rPr>
      </w:pPr>
      <w:r w:rsidRPr="003C77A5">
        <w:rPr>
          <w:rFonts w:ascii="Arial" w:hAnsi="Arial" w:cs="Arial"/>
          <w:sz w:val="18"/>
          <w:szCs w:val="18"/>
        </w:rPr>
        <w:t xml:space="preserve">Rozpoznanie wniosku </w:t>
      </w:r>
      <w:r w:rsidRPr="003C77A5">
        <w:rPr>
          <w:rFonts w:ascii="Arial" w:hAnsi="Arial" w:cs="Arial"/>
          <w:b/>
          <w:sz w:val="18"/>
          <w:szCs w:val="18"/>
        </w:rPr>
        <w:t xml:space="preserve">o nadanie klauzuli wykonalności (z wyłączeniem bankowych tytułów egzekucyjnych) jest </w:t>
      </w:r>
      <w:r w:rsidRPr="003C77A5">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3C77A5">
        <w:rPr>
          <w:rFonts w:ascii="Arial" w:hAnsi="Arial" w:cs="Arial"/>
          <w:b/>
          <w:sz w:val="18"/>
          <w:szCs w:val="18"/>
        </w:rPr>
        <w:t xml:space="preserve">o nadanie klauzuli wykonalności bankowemu tytułowi egzekucyjnemu </w:t>
      </w:r>
      <w:r w:rsidRPr="003C77A5">
        <w:rPr>
          <w:rFonts w:ascii="Arial" w:hAnsi="Arial" w:cs="Arial"/>
          <w:sz w:val="18"/>
          <w:szCs w:val="18"/>
        </w:rPr>
        <w:t xml:space="preserve">stanowi jego załatwienie w repertorium „Co”. </w:t>
      </w:r>
    </w:p>
    <w:p w:rsidR="003C77A5" w:rsidRPr="003C77A5" w:rsidRDefault="003C77A5" w:rsidP="003C77A5">
      <w:pPr>
        <w:jc w:val="both"/>
        <w:rPr>
          <w:rFonts w:ascii="Arial" w:hAnsi="Arial" w:cs="Arial"/>
          <w:b/>
          <w:sz w:val="18"/>
          <w:szCs w:val="18"/>
        </w:rPr>
      </w:pPr>
      <w:r w:rsidRPr="003C77A5">
        <w:rPr>
          <w:rFonts w:ascii="Arial" w:hAnsi="Arial" w:cs="Arial"/>
          <w:b/>
          <w:sz w:val="18"/>
          <w:szCs w:val="18"/>
        </w:rPr>
        <w:t>W  wierszu 07 wymienia się inne rodzaje spraw załatwionych przez referendarzy, które nie zostały wymienione w wierszach 01-06 np. wydawanie europejskich nakazów zapłaty (art. 505 (16) par 2 i 3 kpc), wydawanie zaświadczeń w europejskim postępowaniu w sprawie drobnych roszczeń (art. 505(22) par.2 kpc), stwierdzanie wykonalności europejskich nakazów zapłaty (art.795(6) par.2 kpc).</w:t>
      </w:r>
    </w:p>
    <w:p w:rsidR="003C77A5" w:rsidRPr="003C77A5" w:rsidRDefault="003C77A5" w:rsidP="003C77A5">
      <w:pPr>
        <w:autoSpaceDE w:val="0"/>
        <w:autoSpaceDN w:val="0"/>
        <w:adjustRightInd w:val="0"/>
        <w:spacing w:before="120"/>
        <w:jc w:val="both"/>
        <w:rPr>
          <w:rFonts w:ascii="Arial" w:hAnsi="Arial" w:cs="Arial"/>
          <w:bCs/>
          <w:sz w:val="18"/>
          <w:szCs w:val="18"/>
        </w:rPr>
      </w:pPr>
    </w:p>
    <w:p w:rsidR="003C77A5" w:rsidRPr="003C77A5" w:rsidRDefault="003C77A5" w:rsidP="003C77A5">
      <w:pPr>
        <w:rPr>
          <w:rFonts w:ascii="Arial" w:hAnsi="Arial" w:cs="Arial"/>
          <w:bCs/>
          <w:sz w:val="18"/>
          <w:szCs w:val="18"/>
        </w:rPr>
      </w:pPr>
    </w:p>
    <w:p w:rsidR="003C77A5" w:rsidRPr="003C77A5" w:rsidRDefault="003C77A5" w:rsidP="003C77A5">
      <w:pPr>
        <w:rPr>
          <w:rFonts w:ascii="Arial" w:hAnsi="Arial" w:cs="Arial"/>
          <w:bCs/>
          <w:sz w:val="18"/>
          <w:szCs w:val="18"/>
        </w:rPr>
      </w:pPr>
      <w:r w:rsidRPr="003C77A5">
        <w:rPr>
          <w:rFonts w:ascii="Arial" w:hAnsi="Arial" w:cs="Arial"/>
          <w:bCs/>
          <w:sz w:val="18"/>
          <w:szCs w:val="18"/>
        </w:rPr>
        <w:t>Dział 1.4.</w:t>
      </w:r>
    </w:p>
    <w:p w:rsidR="003C77A5" w:rsidRPr="003C77A5" w:rsidRDefault="003C77A5" w:rsidP="003C77A5">
      <w:pPr>
        <w:jc w:val="both"/>
        <w:rPr>
          <w:rFonts w:ascii="Arial" w:hAnsi="Arial" w:cs="Arial"/>
          <w:bCs/>
          <w:sz w:val="18"/>
          <w:szCs w:val="18"/>
        </w:rPr>
      </w:pPr>
      <w:r w:rsidRPr="003C77A5">
        <w:rPr>
          <w:rFonts w:ascii="Arial" w:hAnsi="Arial" w:cs="Arial"/>
          <w:bCs/>
          <w:sz w:val="18"/>
          <w:szCs w:val="18"/>
        </w:rPr>
        <w:t xml:space="preserve">W kolumnach 3, 5, 7, 9 wykazuje się uzasadnienia sporządzone we wskazanych w nich terminach, które przypadają </w:t>
      </w:r>
      <w:r w:rsidRPr="003C77A5">
        <w:rPr>
          <w:rFonts w:ascii="Arial" w:hAnsi="Arial" w:cs="Arial"/>
          <w:b/>
          <w:bCs/>
          <w:sz w:val="18"/>
          <w:szCs w:val="18"/>
          <w:u w:val="single"/>
        </w:rPr>
        <w:t>po terminie ustawowym</w:t>
      </w:r>
      <w:r w:rsidRPr="003C77A5">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3C77A5">
        <w:rPr>
          <w:rFonts w:ascii="Arial" w:hAnsi="Arial" w:cs="Arial"/>
          <w:b/>
          <w:bCs/>
          <w:sz w:val="18"/>
          <w:szCs w:val="18"/>
          <w:u w:val="single"/>
        </w:rPr>
        <w:t>nadto</w:t>
      </w:r>
      <w:r w:rsidRPr="003C77A5">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3C77A5" w:rsidRPr="003C77A5" w:rsidRDefault="003C77A5" w:rsidP="003C77A5">
      <w:pPr>
        <w:rPr>
          <w:rFonts w:ascii="Arial" w:hAnsi="Arial" w:cs="Arial"/>
          <w:bCs/>
          <w:sz w:val="18"/>
          <w:szCs w:val="18"/>
        </w:rPr>
      </w:pPr>
    </w:p>
    <w:p w:rsidR="003C77A5" w:rsidRPr="003C77A5" w:rsidRDefault="003C77A5" w:rsidP="003C77A5">
      <w:pPr>
        <w:rPr>
          <w:rFonts w:ascii="Arial" w:hAnsi="Arial" w:cs="Arial"/>
          <w:bCs/>
          <w:strike/>
          <w:sz w:val="18"/>
          <w:szCs w:val="18"/>
        </w:rPr>
      </w:pPr>
      <w:r w:rsidRPr="003C77A5">
        <w:rPr>
          <w:rFonts w:ascii="Arial" w:hAnsi="Arial" w:cs="Arial"/>
          <w:bCs/>
          <w:strike/>
          <w:sz w:val="18"/>
          <w:szCs w:val="18"/>
        </w:rPr>
        <w:t>Dział 1.5.</w:t>
      </w:r>
    </w:p>
    <w:p w:rsidR="003C77A5" w:rsidRPr="003C77A5" w:rsidRDefault="003C77A5" w:rsidP="003C77A5">
      <w:pPr>
        <w:rPr>
          <w:rFonts w:ascii="Arial" w:hAnsi="Arial" w:cs="Arial"/>
          <w:strike/>
          <w:sz w:val="18"/>
          <w:szCs w:val="18"/>
        </w:rPr>
      </w:pPr>
      <w:r w:rsidRPr="003C77A5">
        <w:rPr>
          <w:rFonts w:ascii="Arial" w:hAnsi="Arial" w:cs="Arial"/>
          <w:strike/>
          <w:sz w:val="18"/>
          <w:szCs w:val="18"/>
        </w:rPr>
        <w:t>Dział ten dotyczy wyłącznie spraw przekazanych do  sądów okręgowych ze środkami zaskarżenia.</w:t>
      </w:r>
    </w:p>
    <w:p w:rsidR="003C77A5" w:rsidRPr="003C77A5" w:rsidRDefault="003C77A5" w:rsidP="003C77A5">
      <w:pPr>
        <w:rPr>
          <w:rFonts w:ascii="Arial" w:hAnsi="Arial" w:cs="Arial"/>
          <w:bCs/>
          <w:strike/>
          <w:sz w:val="18"/>
          <w:szCs w:val="18"/>
        </w:rPr>
      </w:pPr>
    </w:p>
    <w:p w:rsidR="003C77A5" w:rsidRPr="003C77A5" w:rsidRDefault="003C77A5" w:rsidP="003C77A5">
      <w:pPr>
        <w:rPr>
          <w:rFonts w:ascii="Arial" w:hAnsi="Arial" w:cs="Arial"/>
          <w:bCs/>
          <w:sz w:val="18"/>
          <w:szCs w:val="18"/>
        </w:rPr>
      </w:pPr>
    </w:p>
    <w:p w:rsidR="003C77A5" w:rsidRPr="003C77A5" w:rsidRDefault="003C77A5" w:rsidP="003C77A5">
      <w:pPr>
        <w:rPr>
          <w:rFonts w:ascii="Arial" w:hAnsi="Arial" w:cs="Arial"/>
          <w:bCs/>
          <w:sz w:val="18"/>
          <w:szCs w:val="18"/>
        </w:rPr>
      </w:pPr>
      <w:r w:rsidRPr="003C77A5">
        <w:rPr>
          <w:rFonts w:ascii="Arial" w:hAnsi="Arial" w:cs="Arial"/>
          <w:bCs/>
          <w:sz w:val="18"/>
          <w:szCs w:val="18"/>
        </w:rPr>
        <w:t>Dział 2.1.1.</w:t>
      </w:r>
    </w:p>
    <w:p w:rsidR="003C77A5" w:rsidRPr="003C77A5" w:rsidRDefault="003C77A5" w:rsidP="003C77A5">
      <w:pPr>
        <w:rPr>
          <w:rFonts w:ascii="Arial" w:hAnsi="Arial" w:cs="Arial"/>
          <w:bCs/>
          <w:sz w:val="4"/>
          <w:szCs w:val="4"/>
        </w:rPr>
      </w:pPr>
    </w:p>
    <w:p w:rsidR="003C77A5" w:rsidRPr="003C77A5" w:rsidRDefault="003C77A5" w:rsidP="003C77A5">
      <w:pPr>
        <w:jc w:val="both"/>
        <w:rPr>
          <w:rFonts w:ascii="Arial" w:hAnsi="Arial" w:cs="Arial"/>
          <w:b/>
          <w:sz w:val="18"/>
          <w:szCs w:val="18"/>
        </w:rPr>
      </w:pPr>
      <w:r w:rsidRPr="003C77A5">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t>
      </w:r>
      <w:r w:rsidRPr="003C77A5">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3C77A5">
        <w:rPr>
          <w:rFonts w:ascii="Arial" w:hAnsi="Arial" w:cs="Arial"/>
          <w:b/>
          <w:sz w:val="18"/>
          <w:szCs w:val="18"/>
        </w:rPr>
        <w:t>W wierszu 08 wykazuje się inne sprawy egzekucyjne nie wymienione w wierszach 06 i 07, które są oznaczone symbolami 103 i od 119 do 121.</w:t>
      </w:r>
      <w:r w:rsidRPr="003C77A5">
        <w:rPr>
          <w:b/>
        </w:rPr>
        <w:t xml:space="preserve"> </w:t>
      </w:r>
    </w:p>
    <w:p w:rsidR="003C77A5" w:rsidRPr="003C77A5" w:rsidRDefault="003C77A5" w:rsidP="003C77A5">
      <w:pPr>
        <w:rPr>
          <w:rFonts w:ascii="Arial" w:hAnsi="Arial" w:cs="Arial"/>
          <w:bCs/>
          <w:sz w:val="18"/>
          <w:szCs w:val="18"/>
        </w:rPr>
      </w:pPr>
    </w:p>
    <w:p w:rsidR="003C77A5" w:rsidRPr="003C77A5" w:rsidRDefault="003C77A5" w:rsidP="003C77A5">
      <w:pPr>
        <w:rPr>
          <w:rFonts w:ascii="Arial" w:hAnsi="Arial" w:cs="Arial"/>
          <w:b/>
          <w:bCs/>
          <w:sz w:val="18"/>
          <w:szCs w:val="18"/>
        </w:rPr>
      </w:pPr>
      <w:r w:rsidRPr="003C77A5">
        <w:rPr>
          <w:rFonts w:ascii="Arial" w:hAnsi="Arial" w:cs="Arial"/>
          <w:b/>
          <w:bCs/>
          <w:sz w:val="18"/>
          <w:szCs w:val="18"/>
        </w:rPr>
        <w:t>Dział 2.1.1.a</w:t>
      </w:r>
    </w:p>
    <w:p w:rsidR="003C77A5" w:rsidRPr="003C77A5" w:rsidRDefault="003C77A5" w:rsidP="003C77A5">
      <w:pPr>
        <w:rPr>
          <w:rFonts w:ascii="Arial" w:hAnsi="Arial" w:cs="Arial"/>
          <w:b/>
          <w:bCs/>
          <w:sz w:val="4"/>
          <w:szCs w:val="4"/>
        </w:rPr>
      </w:pPr>
    </w:p>
    <w:p w:rsidR="003C77A5" w:rsidRPr="003C77A5" w:rsidRDefault="003C77A5" w:rsidP="003C77A5">
      <w:pPr>
        <w:jc w:val="both"/>
        <w:rPr>
          <w:rFonts w:ascii="Arial" w:hAnsi="Arial" w:cs="Arial"/>
          <w:b/>
          <w:bCs/>
          <w:sz w:val="18"/>
          <w:szCs w:val="18"/>
        </w:rPr>
      </w:pPr>
      <w:r w:rsidRPr="003C77A5">
        <w:rPr>
          <w:rFonts w:ascii="Arial" w:hAnsi="Arial" w:cs="Arial"/>
          <w:b/>
          <w:sz w:val="18"/>
          <w:szCs w:val="18"/>
        </w:rPr>
        <w:t xml:space="preserve">Dział ten dotyczy wszystkich spraw zawieszonych niezałatwionych na ostatni dzień okresu sprawozdawczego, które zostały również wykazane w dziale 2.1.1. </w:t>
      </w:r>
    </w:p>
    <w:p w:rsidR="003C77A5" w:rsidRPr="003C77A5" w:rsidRDefault="003C77A5" w:rsidP="003C77A5">
      <w:pPr>
        <w:jc w:val="both"/>
        <w:rPr>
          <w:rFonts w:ascii="Arial" w:hAnsi="Arial" w:cs="Arial"/>
          <w:bCs/>
          <w:sz w:val="18"/>
          <w:szCs w:val="18"/>
        </w:rPr>
      </w:pPr>
    </w:p>
    <w:p w:rsidR="003C77A5" w:rsidRPr="003C77A5" w:rsidRDefault="003C77A5" w:rsidP="003C77A5">
      <w:pPr>
        <w:spacing w:before="120"/>
        <w:rPr>
          <w:rFonts w:ascii="Arial" w:hAnsi="Arial" w:cs="Arial"/>
          <w:bCs/>
          <w:sz w:val="18"/>
          <w:szCs w:val="18"/>
        </w:rPr>
      </w:pPr>
      <w:r w:rsidRPr="003C77A5">
        <w:rPr>
          <w:rFonts w:ascii="Arial" w:hAnsi="Arial" w:cs="Arial"/>
          <w:bCs/>
          <w:sz w:val="18"/>
          <w:szCs w:val="18"/>
        </w:rPr>
        <w:t>Dział 2.1.2.</w:t>
      </w:r>
    </w:p>
    <w:p w:rsidR="003C77A5" w:rsidRPr="003C77A5" w:rsidRDefault="003C77A5" w:rsidP="003C77A5">
      <w:pPr>
        <w:shd w:val="clear" w:color="auto" w:fill="FFFFFF"/>
        <w:jc w:val="both"/>
        <w:rPr>
          <w:rFonts w:ascii="Arial" w:hAnsi="Arial" w:cs="Arial"/>
          <w:b/>
          <w:bCs/>
          <w:sz w:val="18"/>
          <w:szCs w:val="18"/>
        </w:rPr>
      </w:pPr>
      <w:r w:rsidRPr="003C77A5">
        <w:rPr>
          <w:rFonts w:ascii="Arial" w:hAnsi="Arial" w:cs="Arial"/>
          <w:sz w:val="18"/>
          <w:szCs w:val="18"/>
        </w:rPr>
        <w:t xml:space="preserve">Dział ten dotyczy wszystkich spraw zakreślonych w wyniku zawieszenia postępowania i dotyczy spraw zawieszonych, niezależnie od daty zawieszenia (a </w:t>
      </w:r>
      <w:r w:rsidRPr="003C77A5">
        <w:rPr>
          <w:rFonts w:ascii="Arial" w:hAnsi="Arial" w:cs="Arial"/>
          <w:b/>
          <w:bCs/>
          <w:sz w:val="18"/>
          <w:szCs w:val="18"/>
        </w:rPr>
        <w:t xml:space="preserve">więc dotyczy okresów sprzed nowelizacji kpc dokonanej w dniu 5 lutego 2005 r. , jak i po nowelizacji). </w:t>
      </w:r>
      <w:r w:rsidRPr="003C77A5">
        <w:rPr>
          <w:rFonts w:ascii="Arial" w:hAnsi="Arial" w:cs="Arial"/>
          <w:sz w:val="18"/>
          <w:szCs w:val="18"/>
        </w:rPr>
        <w:t xml:space="preserve">Okres zawieszenia liczymy od daty wpływu sprawy.  </w:t>
      </w:r>
      <w:r w:rsidRPr="003C77A5">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3C77A5">
        <w:rPr>
          <w:rFonts w:ascii="Arial" w:hAnsi="Arial" w:cs="Arial"/>
          <w:sz w:val="18"/>
          <w:szCs w:val="18"/>
        </w:rPr>
        <w:t xml:space="preserve"> Sprawy zawieszone, które zostały umorzone (np. wobec upływu czasu na podstawie art. 182 § 1 kpc) powinny zostać wykazane , jako zakończone w dziale ewidencyjnym, </w:t>
      </w:r>
      <w:r w:rsidRPr="003C77A5">
        <w:rPr>
          <w:rFonts w:ascii="Arial" w:hAnsi="Arial" w:cs="Arial"/>
          <w:b/>
          <w:bCs/>
          <w:sz w:val="18"/>
          <w:szCs w:val="18"/>
        </w:rPr>
        <w:t xml:space="preserve">o ile wcześniej nie zostały zakreślone i wykazane w kolumnie „ inne załatwienia”. </w:t>
      </w:r>
    </w:p>
    <w:p w:rsidR="003C77A5" w:rsidRPr="003C77A5" w:rsidRDefault="003C77A5" w:rsidP="003C77A5">
      <w:pPr>
        <w:widowControl w:val="0"/>
        <w:outlineLvl w:val="0"/>
        <w:rPr>
          <w:rFonts w:ascii="Arial" w:hAnsi="Arial" w:cs="Arial"/>
          <w:bCs/>
          <w:sz w:val="18"/>
          <w:szCs w:val="18"/>
        </w:rPr>
      </w:pPr>
    </w:p>
    <w:p w:rsidR="003C77A5" w:rsidRPr="003C77A5" w:rsidRDefault="003C77A5" w:rsidP="003C77A5">
      <w:pPr>
        <w:widowControl w:val="0"/>
        <w:jc w:val="both"/>
        <w:outlineLvl w:val="0"/>
        <w:rPr>
          <w:rFonts w:ascii="Arial" w:hAnsi="Arial" w:cs="Arial"/>
          <w:bCs/>
          <w:sz w:val="18"/>
          <w:szCs w:val="18"/>
        </w:rPr>
      </w:pPr>
      <w:r w:rsidRPr="003C77A5">
        <w:rPr>
          <w:rFonts w:ascii="Arial" w:hAnsi="Arial" w:cs="Arial"/>
          <w:bCs/>
          <w:sz w:val="18"/>
          <w:szCs w:val="18"/>
        </w:rPr>
        <w:t>Dział 2.2.</w:t>
      </w:r>
    </w:p>
    <w:p w:rsidR="003C77A5" w:rsidRPr="003C77A5" w:rsidRDefault="003C77A5" w:rsidP="003C77A5">
      <w:pPr>
        <w:jc w:val="both"/>
        <w:rPr>
          <w:rFonts w:ascii="Arial" w:hAnsi="Arial" w:cs="Arial"/>
          <w:bCs/>
          <w:sz w:val="20"/>
        </w:rPr>
      </w:pPr>
      <w:r w:rsidRPr="003C77A5">
        <w:rPr>
          <w:rFonts w:ascii="Arial" w:hAnsi="Arial" w:cs="Arial"/>
          <w:bCs/>
          <w:sz w:val="18"/>
          <w:szCs w:val="18"/>
        </w:rPr>
        <w:t>W wierszach 01 - 04 należy wykazać wszystkie sprawy „C, CG-G, Ns, Nc”, które zakończyły się prawomocnie w I instancji. Wykazywane sprawy obejmują także te</w:t>
      </w:r>
      <w:r w:rsidRPr="003C77A5">
        <w:rPr>
          <w:rFonts w:ascii="Arial" w:hAnsi="Arial" w:cs="Arial"/>
          <w:sz w:val="18"/>
          <w:szCs w:val="18"/>
        </w:rPr>
        <w:t xml:space="preserve">, w których wydano prawomocne orzeczenie w danym okresie sprawozdawczym w wyniku podjęcia zawieszonego postępowania. </w:t>
      </w:r>
      <w:r w:rsidRPr="003C77A5">
        <w:rPr>
          <w:rFonts w:ascii="Arial" w:hAnsi="Arial" w:cs="Arial"/>
          <w:bCs/>
          <w:sz w:val="18"/>
          <w:szCs w:val="18"/>
        </w:rPr>
        <w:t xml:space="preserve">Okres we wszystkich sprawach liczy się od </w:t>
      </w:r>
      <w:r w:rsidRPr="003C77A5">
        <w:rPr>
          <w:rFonts w:ascii="Arial" w:hAnsi="Arial" w:cs="Arial"/>
          <w:sz w:val="18"/>
          <w:szCs w:val="18"/>
        </w:rPr>
        <w:t xml:space="preserve">daty pierwszej rejestracji w sądzie i obejmuje także okres, w którym postępowanie w sprawie było zawieszone. </w:t>
      </w:r>
      <w:r w:rsidRPr="003C77A5">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3C77A5" w:rsidRPr="003C77A5" w:rsidRDefault="003C77A5" w:rsidP="003C77A5">
      <w:pPr>
        <w:jc w:val="both"/>
        <w:rPr>
          <w:rFonts w:ascii="Arial" w:hAnsi="Arial" w:cs="Arial"/>
          <w:bCs/>
          <w:sz w:val="18"/>
          <w:szCs w:val="18"/>
        </w:rPr>
      </w:pPr>
    </w:p>
    <w:p w:rsidR="003C77A5" w:rsidRPr="003C77A5" w:rsidRDefault="003C77A5" w:rsidP="003C77A5">
      <w:pPr>
        <w:jc w:val="both"/>
        <w:rPr>
          <w:rFonts w:ascii="Arial" w:hAnsi="Arial" w:cs="Arial"/>
          <w:bCs/>
          <w:sz w:val="18"/>
          <w:szCs w:val="18"/>
        </w:rPr>
      </w:pPr>
    </w:p>
    <w:p w:rsidR="003C77A5" w:rsidRPr="003C77A5" w:rsidRDefault="003C77A5" w:rsidP="003C77A5">
      <w:pPr>
        <w:jc w:val="both"/>
        <w:rPr>
          <w:rFonts w:ascii="Arial" w:hAnsi="Arial" w:cs="Arial"/>
          <w:bCs/>
          <w:sz w:val="18"/>
          <w:szCs w:val="18"/>
        </w:rPr>
      </w:pPr>
      <w:r w:rsidRPr="003C77A5">
        <w:rPr>
          <w:rFonts w:ascii="Arial" w:hAnsi="Arial" w:cs="Arial"/>
          <w:bCs/>
          <w:sz w:val="18"/>
          <w:szCs w:val="18"/>
        </w:rPr>
        <w:t>Dział 3.</w:t>
      </w:r>
    </w:p>
    <w:p w:rsidR="003C77A5" w:rsidRPr="003C77A5" w:rsidRDefault="003C77A5" w:rsidP="003C77A5">
      <w:pPr>
        <w:jc w:val="both"/>
        <w:rPr>
          <w:rFonts w:ascii="Arial" w:hAnsi="Arial" w:cs="Arial"/>
          <w:bCs/>
          <w:sz w:val="18"/>
          <w:szCs w:val="18"/>
        </w:rPr>
      </w:pPr>
      <w:r w:rsidRPr="003C77A5">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3C77A5">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3C77A5">
        <w:rPr>
          <w:rFonts w:ascii="Arial" w:hAnsi="Arial" w:cs="Arial"/>
          <w:b/>
          <w:bCs/>
          <w:sz w:val="18"/>
          <w:szCs w:val="18"/>
        </w:rPr>
        <w:t>Terminy pierwszej rozprawy w sprawach przeniesionych z  jednego repertorium do drugiego (np. z Nc do C) powinny być wykazywane od momentu wpisu do nowego repertorium.</w:t>
      </w:r>
    </w:p>
    <w:p w:rsidR="003C77A5" w:rsidRPr="003C77A5" w:rsidRDefault="003C77A5" w:rsidP="003C77A5">
      <w:pPr>
        <w:spacing w:before="120"/>
        <w:jc w:val="both"/>
        <w:outlineLvl w:val="0"/>
        <w:rPr>
          <w:rFonts w:ascii="Arial" w:hAnsi="Arial" w:cs="Arial"/>
          <w:bCs/>
          <w:sz w:val="18"/>
          <w:szCs w:val="18"/>
        </w:rPr>
      </w:pPr>
    </w:p>
    <w:p w:rsidR="003C77A5" w:rsidRPr="003C77A5" w:rsidRDefault="003C77A5" w:rsidP="003C77A5">
      <w:pPr>
        <w:spacing w:before="120"/>
        <w:jc w:val="both"/>
        <w:outlineLvl w:val="0"/>
        <w:rPr>
          <w:rFonts w:ascii="Arial" w:hAnsi="Arial" w:cs="Arial"/>
          <w:bCs/>
          <w:sz w:val="18"/>
          <w:szCs w:val="18"/>
        </w:rPr>
      </w:pPr>
    </w:p>
    <w:p w:rsidR="003C77A5" w:rsidRPr="003C77A5" w:rsidRDefault="003C77A5" w:rsidP="003C77A5">
      <w:pPr>
        <w:jc w:val="both"/>
        <w:outlineLvl w:val="0"/>
        <w:rPr>
          <w:rFonts w:ascii="Arial" w:hAnsi="Arial" w:cs="Arial"/>
          <w:bCs/>
          <w:sz w:val="18"/>
          <w:szCs w:val="18"/>
        </w:rPr>
      </w:pPr>
      <w:r w:rsidRPr="003C77A5">
        <w:rPr>
          <w:rFonts w:ascii="Arial" w:hAnsi="Arial" w:cs="Arial"/>
          <w:bCs/>
          <w:sz w:val="18"/>
          <w:szCs w:val="18"/>
        </w:rPr>
        <w:t xml:space="preserve">Dział 5. </w:t>
      </w:r>
    </w:p>
    <w:p w:rsidR="003C77A5" w:rsidRPr="003C77A5" w:rsidRDefault="003C77A5" w:rsidP="003C77A5">
      <w:pPr>
        <w:jc w:val="both"/>
        <w:outlineLvl w:val="0"/>
        <w:rPr>
          <w:rFonts w:ascii="Arial" w:hAnsi="Arial" w:cs="Arial"/>
          <w:bCs/>
          <w:sz w:val="18"/>
          <w:szCs w:val="18"/>
        </w:rPr>
      </w:pPr>
      <w:r w:rsidRPr="003C77A5">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3C77A5" w:rsidRPr="003C77A5" w:rsidRDefault="003C77A5" w:rsidP="003C77A5">
      <w:pPr>
        <w:jc w:val="both"/>
        <w:rPr>
          <w:rFonts w:ascii="Arial" w:hAnsi="Arial" w:cs="Arial"/>
          <w:bCs/>
          <w:sz w:val="18"/>
          <w:szCs w:val="18"/>
        </w:rPr>
      </w:pPr>
    </w:p>
    <w:p w:rsidR="003C77A5" w:rsidRPr="003C77A5" w:rsidRDefault="003C77A5" w:rsidP="003C77A5">
      <w:pPr>
        <w:jc w:val="both"/>
        <w:rPr>
          <w:rFonts w:ascii="Arial" w:hAnsi="Arial" w:cs="Arial"/>
          <w:b/>
          <w:bCs/>
          <w:sz w:val="18"/>
          <w:szCs w:val="18"/>
        </w:rPr>
      </w:pPr>
      <w:r w:rsidRPr="003C77A5">
        <w:rPr>
          <w:rFonts w:ascii="Arial" w:hAnsi="Arial" w:cs="Arial"/>
          <w:bCs/>
          <w:sz w:val="18"/>
          <w:szCs w:val="18"/>
        </w:rPr>
        <w:t>Dział 5.1.</w:t>
      </w:r>
      <w:r w:rsidRPr="003C77A5">
        <w:rPr>
          <w:rFonts w:ascii="Arial" w:hAnsi="Arial" w:cs="Arial"/>
          <w:b/>
          <w:bCs/>
          <w:sz w:val="18"/>
          <w:szCs w:val="18"/>
        </w:rPr>
        <w:t xml:space="preserve"> Limity etatów i obsada sądu (wydziału)</w:t>
      </w:r>
    </w:p>
    <w:p w:rsidR="003C77A5" w:rsidRPr="003C77A5" w:rsidRDefault="003C77A5" w:rsidP="003C77A5">
      <w:pPr>
        <w:jc w:val="both"/>
        <w:rPr>
          <w:rFonts w:ascii="Arial" w:hAnsi="Arial" w:cs="Arial"/>
          <w:b/>
          <w:bCs/>
          <w:sz w:val="18"/>
          <w:szCs w:val="18"/>
        </w:rPr>
      </w:pPr>
    </w:p>
    <w:p w:rsidR="003C77A5" w:rsidRPr="003C77A5" w:rsidRDefault="003C77A5" w:rsidP="003C77A5">
      <w:pPr>
        <w:jc w:val="both"/>
        <w:rPr>
          <w:rFonts w:ascii="Arial" w:hAnsi="Arial" w:cs="Arial"/>
          <w:b/>
          <w:bCs/>
          <w:sz w:val="18"/>
          <w:szCs w:val="18"/>
        </w:rPr>
      </w:pPr>
      <w:r w:rsidRPr="003C77A5">
        <w:rPr>
          <w:rFonts w:ascii="Arial" w:hAnsi="Arial" w:cs="Arial"/>
          <w:b/>
          <w:bCs/>
          <w:sz w:val="18"/>
          <w:szCs w:val="18"/>
        </w:rPr>
        <w:t xml:space="preserve">Objaśnienia wspólne dla wszystkich pionów orzeczniczych.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 xml:space="preserve">Dla wykazywania obsad przyjmuje się, że </w:t>
      </w:r>
      <w:r w:rsidRPr="003C77A5">
        <w:rPr>
          <w:rFonts w:ascii="Arial" w:hAnsi="Arial" w:cs="Arial"/>
          <w:b/>
          <w:bCs/>
          <w:sz w:val="18"/>
          <w:szCs w:val="18"/>
        </w:rPr>
        <w:t>rok jest równoważny 360 dniom pracy (12 miesięcy po 30 dni), a okres półrocza 180 dniom</w:t>
      </w:r>
      <w:r w:rsidRPr="003C77A5">
        <w:rPr>
          <w:rFonts w:ascii="Arial" w:hAnsi="Arial" w:cs="Arial"/>
          <w:bCs/>
          <w:sz w:val="18"/>
          <w:szCs w:val="18"/>
        </w:rPr>
        <w:t xml:space="preserve">. Przy wyliczaniu obsady średniookresowej i odliczaniu okresów nieobecności w pracy przyjmuje się, że okres nieobecności </w:t>
      </w:r>
      <w:r w:rsidRPr="003C77A5">
        <w:rPr>
          <w:rFonts w:ascii="Arial" w:hAnsi="Arial" w:cs="Arial"/>
          <w:b/>
          <w:bCs/>
          <w:sz w:val="18"/>
          <w:szCs w:val="18"/>
        </w:rPr>
        <w:t>w pracy</w:t>
      </w:r>
      <w:r w:rsidRPr="003C77A5">
        <w:rPr>
          <w:rFonts w:ascii="Arial" w:hAnsi="Arial" w:cs="Arial"/>
          <w:bCs/>
          <w:sz w:val="18"/>
          <w:szCs w:val="18"/>
        </w:rPr>
        <w:t xml:space="preserve"> niezależnie od przyczyny (urlop, zwolnienie) </w:t>
      </w:r>
      <w:r w:rsidRPr="003C77A5">
        <w:rPr>
          <w:rFonts w:ascii="Arial" w:hAnsi="Arial" w:cs="Arial"/>
          <w:b/>
          <w:bCs/>
          <w:sz w:val="18"/>
          <w:szCs w:val="18"/>
        </w:rPr>
        <w:t>obejmujący weekend liczony jest jako całość</w:t>
      </w:r>
      <w:r w:rsidRPr="003C77A5">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„Sędziowie funkcyjni SR”</w:t>
      </w:r>
      <w:r w:rsidRPr="003C77A5">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3C77A5">
        <w:rPr>
          <w:rFonts w:ascii="Arial" w:hAnsi="Arial" w:cs="Arial"/>
          <w:sz w:val="18"/>
          <w:szCs w:val="18"/>
        </w:rPr>
        <w:t>sędziowie wizytujący zakłady dla nieletnich i zakłady leczenia osób z zaburzeniami psychicznymi.</w:t>
      </w:r>
      <w:r w:rsidRPr="003C77A5">
        <w:rPr>
          <w:rFonts w:ascii="Arial" w:hAnsi="Arial" w:cs="Arial"/>
          <w:bCs/>
          <w:sz w:val="18"/>
          <w:szCs w:val="18"/>
        </w:rPr>
        <w:t xml:space="preserve"> </w:t>
      </w:r>
      <w:r w:rsidRPr="003C77A5">
        <w:rPr>
          <w:rFonts w:ascii="Arial" w:hAnsi="Arial" w:cs="Arial"/>
          <w:b/>
          <w:bCs/>
          <w:sz w:val="18"/>
          <w:szCs w:val="18"/>
          <w:u w:val="single"/>
        </w:rPr>
        <w:t xml:space="preserve">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3C77A5">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„Liczba sędziów SR i wakujących stanowisk sędziowskich, w ramach limitu na ostatni dzień okresu statystycznego”</w:t>
      </w:r>
      <w:r w:rsidRPr="003C77A5">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3C77A5">
        <w:rPr>
          <w:rFonts w:ascii="Arial" w:hAnsi="Arial" w:cs="Arial"/>
          <w:b/>
          <w:bCs/>
          <w:sz w:val="18"/>
          <w:szCs w:val="18"/>
        </w:rPr>
        <w:t xml:space="preserve">Wliczeniu podlegają także sędziowie danego sądu rejonowego przydzieleni do danego pionu, a delegowani do Ministerstwa Sprawiedliwości. </w:t>
      </w:r>
      <w:r w:rsidRPr="003C77A5">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C77A5">
        <w:rPr>
          <w:rFonts w:ascii="Arial" w:hAnsi="Arial" w:cs="Arial"/>
          <w:b/>
          <w:bCs/>
          <w:sz w:val="18"/>
          <w:szCs w:val="18"/>
        </w:rPr>
        <w:t>w ramach ogólnego limitu etatów sądu rejonowego</w:t>
      </w:r>
      <w:r w:rsidRPr="003C77A5">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3C77A5">
        <w:rPr>
          <w:rFonts w:ascii="Arial" w:hAnsi="Arial" w:cs="Arial"/>
          <w:b/>
          <w:bCs/>
          <w:sz w:val="18"/>
          <w:szCs w:val="18"/>
        </w:rPr>
        <w:t>w ramach limitu danego pionu orzeczniczego na</w:t>
      </w:r>
      <w:r w:rsidRPr="003C77A5">
        <w:rPr>
          <w:rFonts w:ascii="Arial" w:hAnsi="Arial" w:cs="Arial"/>
          <w:bCs/>
          <w:sz w:val="18"/>
          <w:szCs w:val="18"/>
        </w:rPr>
        <w:t xml:space="preserve"> ostatni dzień okresu statystycznego</w:t>
      </w:r>
      <w:r w:rsidRPr="003C77A5">
        <w:rPr>
          <w:rFonts w:ascii="Arial" w:hAnsi="Arial" w:cs="Arial"/>
          <w:b/>
          <w:bCs/>
          <w:sz w:val="18"/>
          <w:szCs w:val="18"/>
        </w:rPr>
        <w:t xml:space="preserve">, </w:t>
      </w:r>
      <w:r w:rsidRPr="003C77A5">
        <w:rPr>
          <w:rFonts w:ascii="Arial" w:hAnsi="Arial" w:cs="Arial"/>
          <w:bCs/>
          <w:sz w:val="18"/>
          <w:szCs w:val="18"/>
        </w:rPr>
        <w:t xml:space="preserve">stanowi liczba sędziów i wakujących stanowisk sędziowskich w tym pionie na ten dzień. </w:t>
      </w:r>
      <w:r w:rsidRPr="003C77A5">
        <w:rPr>
          <w:rFonts w:ascii="Arial" w:hAnsi="Arial" w:cs="Arial"/>
          <w:b/>
          <w:bCs/>
          <w:sz w:val="18"/>
          <w:szCs w:val="18"/>
        </w:rPr>
        <w:t>W omawianych kolumnach nie należy wykazywać sędziów sądów okręgowych delegowanych do sądu rejonowego</w:t>
      </w:r>
      <w:r w:rsidRPr="003C77A5">
        <w:rPr>
          <w:rFonts w:ascii="Arial" w:hAnsi="Arial" w:cs="Arial"/>
          <w:bCs/>
          <w:sz w:val="18"/>
          <w:szCs w:val="18"/>
        </w:rPr>
        <w:t xml:space="preserve">. </w:t>
      </w:r>
      <w:r w:rsidRPr="003C77A5">
        <w:rPr>
          <w:rFonts w:ascii="Arial" w:hAnsi="Arial" w:cs="Arial"/>
          <w:b/>
          <w:bCs/>
          <w:sz w:val="18"/>
          <w:szCs w:val="18"/>
          <w:u w:val="single"/>
        </w:rPr>
        <w:t xml:space="preserve">Liczba sędziów i wakujących stanowisk w poszczególnych pionach w kolumnach wykazujących limit </w:t>
      </w:r>
      <w:r w:rsidRPr="003C77A5">
        <w:rPr>
          <w:rFonts w:ascii="Arial" w:hAnsi="Arial" w:cs="Arial"/>
          <w:bCs/>
          <w:sz w:val="18"/>
          <w:szCs w:val="18"/>
        </w:rPr>
        <w:t xml:space="preserve">na ostatni dzień okresu statystycznego </w:t>
      </w:r>
      <w:r w:rsidRPr="003C77A5">
        <w:rPr>
          <w:rFonts w:ascii="Arial" w:hAnsi="Arial" w:cs="Arial"/>
          <w:b/>
          <w:bCs/>
          <w:sz w:val="18"/>
          <w:szCs w:val="18"/>
          <w:u w:val="single"/>
        </w:rPr>
        <w:t xml:space="preserve">powinna odpowiadać ogólnemu limitowi etatów sędziowskich SR (w tym wakujących stanowisk) w danym sądzie na ten dzień. </w:t>
      </w:r>
      <w:r w:rsidRPr="003C77A5">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3C77A5">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3C77A5">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„Liczba sędziów SR i wakujących stanowisk sędziowskich, w ramach limitu w danym okresie statystycznym”</w:t>
      </w:r>
      <w:r w:rsidRPr="003C77A5">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3C77A5">
        <w:rPr>
          <w:rFonts w:ascii="Arial" w:hAnsi="Arial" w:cs="Arial"/>
          <w:b/>
          <w:bCs/>
          <w:sz w:val="18"/>
          <w:szCs w:val="18"/>
        </w:rPr>
        <w:t>Wliczeniu podlegają także sędziowie danego sądu rejonowego przydzieleni do danego pionu a delegowani do Ministerstwa Sprawiedliwości.</w:t>
      </w:r>
      <w:r w:rsidRPr="003C77A5">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C77A5">
        <w:rPr>
          <w:rFonts w:ascii="Arial" w:hAnsi="Arial" w:cs="Arial"/>
          <w:b/>
          <w:bCs/>
          <w:sz w:val="18"/>
          <w:szCs w:val="18"/>
        </w:rPr>
        <w:t>w ramach ogólnego limitu etatów sądu rejonowego,</w:t>
      </w:r>
      <w:r w:rsidRPr="003C77A5">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3C77A5">
        <w:rPr>
          <w:rFonts w:ascii="Arial" w:hAnsi="Arial" w:cs="Arial"/>
          <w:b/>
          <w:bCs/>
          <w:sz w:val="18"/>
          <w:szCs w:val="18"/>
        </w:rPr>
        <w:t>w ramach limitu danego pionu orzeczniczego</w:t>
      </w:r>
      <w:r w:rsidRPr="003C77A5">
        <w:rPr>
          <w:rFonts w:ascii="Arial" w:hAnsi="Arial" w:cs="Arial"/>
          <w:bCs/>
          <w:sz w:val="18"/>
          <w:szCs w:val="18"/>
        </w:rPr>
        <w:t xml:space="preserve"> za dany okres statystyczny, stanowi liczba sędziów i wakujących stanowisk sędziowskich w tym pionie. </w:t>
      </w:r>
      <w:r w:rsidRPr="003C77A5">
        <w:rPr>
          <w:rFonts w:ascii="Arial" w:hAnsi="Arial" w:cs="Arial"/>
          <w:b/>
          <w:bCs/>
          <w:sz w:val="18"/>
          <w:szCs w:val="18"/>
        </w:rPr>
        <w:t>W omawianych kolumnach nie należy wykazywać sędziów sądów okręgowych delegowanych do sądu rejonowego</w:t>
      </w:r>
      <w:r w:rsidRPr="003C77A5">
        <w:rPr>
          <w:rFonts w:ascii="Arial" w:hAnsi="Arial" w:cs="Arial"/>
          <w:bCs/>
          <w:sz w:val="18"/>
          <w:szCs w:val="18"/>
        </w:rPr>
        <w:t xml:space="preserve">. </w:t>
      </w:r>
      <w:r w:rsidRPr="003C77A5">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3C77A5">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3C77A5">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3C77A5">
        <w:rPr>
          <w:rFonts w:ascii="Arial" w:hAnsi="Arial" w:cs="Arial"/>
          <w:b/>
          <w:bCs/>
          <w:sz w:val="18"/>
          <w:szCs w:val="18"/>
        </w:rPr>
        <w:t xml:space="preserve"> </w:t>
      </w:r>
      <w:r w:rsidRPr="003C77A5">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3C77A5">
        <w:rPr>
          <w:rFonts w:ascii="Arial" w:hAnsi="Arial" w:cs="Arial"/>
          <w:b/>
          <w:bCs/>
          <w:sz w:val="18"/>
          <w:szCs w:val="18"/>
        </w:rPr>
        <w:t>etat</w:t>
      </w:r>
      <w:r w:rsidRPr="003C77A5">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3C77A5">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3C77A5">
        <w:rPr>
          <w:rFonts w:ascii="Arial" w:hAnsi="Arial" w:cs="Arial"/>
          <w:bCs/>
          <w:sz w:val="18"/>
          <w:szCs w:val="18"/>
        </w:rPr>
        <w:t>na ostatni dzień okresu statystycznego.</w:t>
      </w:r>
      <w:r w:rsidRPr="003C77A5">
        <w:rPr>
          <w:rFonts w:ascii="Arial" w:hAnsi="Arial" w:cs="Arial"/>
          <w:b/>
          <w:bCs/>
          <w:sz w:val="18"/>
          <w:szCs w:val="18"/>
        </w:rPr>
        <w:t xml:space="preserve">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 xml:space="preserve">Dane dotyczące danego pionu obejmują także dane z wydziałów zamiejscowych danego sądu rejonowego oraz wydziałów wykonawczych i egzekucyjnych.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 xml:space="preserve">W sytuacji gdy w sądzie rejonowym w danym pionie jest więcej niż jeden wydział do ustalenia </w:t>
      </w:r>
      <w:r w:rsidRPr="003C77A5">
        <w:rPr>
          <w:rFonts w:ascii="Arial" w:hAnsi="Arial" w:cs="Arial"/>
          <w:b/>
          <w:bCs/>
          <w:sz w:val="18"/>
          <w:szCs w:val="18"/>
        </w:rPr>
        <w:t>średniookresowej liczby sesji sędziego SR w danym okresie statystycznym</w:t>
      </w:r>
      <w:r w:rsidRPr="003C77A5">
        <w:rPr>
          <w:rFonts w:ascii="Arial" w:hAnsi="Arial" w:cs="Arial"/>
          <w:bCs/>
          <w:sz w:val="18"/>
          <w:szCs w:val="18"/>
        </w:rPr>
        <w:t xml:space="preserve"> (miesięcznym, półrocznym czy też rocznym) przyjmuje się</w:t>
      </w:r>
      <w:r w:rsidRPr="003C77A5">
        <w:rPr>
          <w:rFonts w:ascii="Arial" w:hAnsi="Arial" w:cs="Arial"/>
          <w:b/>
          <w:bCs/>
          <w:sz w:val="18"/>
          <w:szCs w:val="18"/>
        </w:rPr>
        <w:t xml:space="preserve"> </w:t>
      </w:r>
      <w:r w:rsidRPr="003C77A5">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3C77A5">
        <w:rPr>
          <w:rFonts w:ascii="Arial" w:hAnsi="Arial" w:cs="Arial"/>
          <w:b/>
          <w:bCs/>
          <w:sz w:val="18"/>
          <w:szCs w:val="18"/>
        </w:rPr>
        <w:t>przez obsadę średniookresową</w:t>
      </w:r>
      <w:r w:rsidRPr="003C77A5">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3C77A5">
        <w:rPr>
          <w:rFonts w:ascii="Arial" w:hAnsi="Arial" w:cs="Arial"/>
          <w:b/>
          <w:bCs/>
          <w:sz w:val="18"/>
          <w:szCs w:val="18"/>
          <w:u w:val="single"/>
        </w:rPr>
        <w:t>W sytuacji braku sędziów niefunkcyjnych przyjmuje się liczbę sesji (rozprawy i posiedzenia) tego sędziego funkcyjnego, który posiada największą ich liczbę.</w:t>
      </w:r>
      <w:r w:rsidRPr="003C77A5">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Liczby sędziów w kolumnach następujących po obsadzie średniookresowej (</w:t>
      </w:r>
      <w:r w:rsidRPr="003C77A5">
        <w:rPr>
          <w:rFonts w:ascii="Arial" w:hAnsi="Arial" w:cs="Arial"/>
          <w:b/>
          <w:bCs/>
          <w:sz w:val="18"/>
          <w:szCs w:val="18"/>
        </w:rPr>
        <w:t>w żadnym wypadku</w:t>
      </w:r>
      <w:r w:rsidRPr="003C77A5">
        <w:rPr>
          <w:rFonts w:ascii="Arial" w:hAnsi="Arial" w:cs="Arial"/>
          <w:bCs/>
          <w:sz w:val="18"/>
          <w:szCs w:val="18"/>
        </w:rPr>
        <w:t xml:space="preserve"> </w:t>
      </w:r>
      <w:r w:rsidRPr="003C77A5">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3C77A5">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3C77A5" w:rsidRPr="003C77A5" w:rsidRDefault="003C77A5" w:rsidP="003C77A5">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3C77A5">
        <w:rPr>
          <w:rFonts w:ascii="Arial" w:hAnsi="Arial" w:cs="Arial"/>
          <w:bCs/>
          <w:sz w:val="18"/>
          <w:szCs w:val="18"/>
        </w:rPr>
        <w:t xml:space="preserve"> „</w:t>
      </w:r>
      <w:r w:rsidRPr="003C77A5">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3C77A5">
        <w:rPr>
          <w:rFonts w:ascii="Arial" w:hAnsi="Arial" w:cs="Arial"/>
          <w:sz w:val="18"/>
          <w:szCs w:val="18"/>
        </w:rPr>
        <w:t xml:space="preserve"> i delegowanych do pełnienia czynności orzeczniczych w pełnym wymiarze w innym sądzie rejonowym</w:t>
      </w:r>
      <w:r w:rsidRPr="003C77A5">
        <w:rPr>
          <w:rFonts w:ascii="Arial" w:hAnsi="Arial" w:cs="Arial"/>
          <w:b/>
          <w:bCs/>
          <w:sz w:val="18"/>
          <w:szCs w:val="18"/>
        </w:rPr>
        <w:t>)</w:t>
      </w:r>
      <w:r w:rsidRPr="003C77A5">
        <w:rPr>
          <w:rFonts w:ascii="Arial" w:hAnsi="Arial" w:cs="Arial"/>
          <w:bCs/>
          <w:sz w:val="18"/>
          <w:szCs w:val="18"/>
        </w:rPr>
        <w:t xml:space="preserve">” - </w:t>
      </w:r>
      <w:r w:rsidRPr="003C77A5">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3C77A5">
        <w:rPr>
          <w:rFonts w:ascii="Arial" w:hAnsi="Arial" w:cs="Arial"/>
          <w:bCs/>
          <w:sz w:val="18"/>
          <w:szCs w:val="18"/>
        </w:rPr>
        <w:t xml:space="preserve">wszystkich okresów nieobecności w pracy, a więc zwolnień lekarskich, urlopów itp. </w:t>
      </w:r>
      <w:r w:rsidRPr="003C77A5">
        <w:rPr>
          <w:rFonts w:ascii="Arial" w:hAnsi="Arial" w:cs="Arial"/>
          <w:b/>
          <w:bCs/>
          <w:sz w:val="18"/>
          <w:szCs w:val="18"/>
        </w:rPr>
        <w:t>(patrz punkt I)</w:t>
      </w:r>
      <w:r w:rsidRPr="003C77A5">
        <w:rPr>
          <w:rFonts w:ascii="Arial" w:hAnsi="Arial" w:cs="Arial"/>
          <w:bCs/>
          <w:sz w:val="18"/>
          <w:szCs w:val="18"/>
        </w:rPr>
        <w:t xml:space="preserve">. </w:t>
      </w:r>
      <w:r w:rsidRPr="003C77A5">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3C77A5">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3C77A5">
        <w:rPr>
          <w:rFonts w:ascii="Arial" w:hAnsi="Arial" w:cs="Arial"/>
          <w:b/>
          <w:bCs/>
          <w:sz w:val="18"/>
          <w:szCs w:val="18"/>
        </w:rPr>
        <w:t xml:space="preserve">w trybie art. 77 § 1 usp na czas nieokreślony lub na czas określony orzekających </w:t>
      </w:r>
      <w:r w:rsidRPr="003C77A5">
        <w:rPr>
          <w:rFonts w:ascii="Arial" w:hAnsi="Arial" w:cs="Arial"/>
          <w:b/>
          <w:bCs/>
          <w:sz w:val="18"/>
          <w:szCs w:val="18"/>
          <w:u w:val="single"/>
        </w:rPr>
        <w:t>w niepełnym wymiarze</w:t>
      </w:r>
      <w:r w:rsidRPr="003C77A5">
        <w:rPr>
          <w:rFonts w:ascii="Arial" w:hAnsi="Arial" w:cs="Arial"/>
          <w:b/>
          <w:bCs/>
          <w:sz w:val="18"/>
          <w:szCs w:val="18"/>
        </w:rPr>
        <w:t xml:space="preserve"> w SO. W obsadę nie wliczamy </w:t>
      </w:r>
      <w:r w:rsidRPr="003C77A5">
        <w:rPr>
          <w:rFonts w:ascii="Arial" w:hAnsi="Arial" w:cs="Arial"/>
          <w:b/>
          <w:bCs/>
          <w:sz w:val="18"/>
          <w:szCs w:val="18"/>
          <w:u w:val="single"/>
        </w:rPr>
        <w:t xml:space="preserve">okresów delegacji </w:t>
      </w:r>
      <w:r w:rsidRPr="003C77A5">
        <w:rPr>
          <w:rFonts w:ascii="Arial" w:hAnsi="Arial" w:cs="Arial"/>
          <w:b/>
          <w:bCs/>
          <w:sz w:val="18"/>
          <w:szCs w:val="18"/>
        </w:rPr>
        <w:t xml:space="preserve">sędziów SR do Ministerstwa Sprawiedliwości, KSSiP i nie wliczamy </w:t>
      </w:r>
      <w:r w:rsidRPr="003C77A5">
        <w:rPr>
          <w:rFonts w:ascii="Arial" w:hAnsi="Arial" w:cs="Arial"/>
          <w:b/>
          <w:bCs/>
          <w:sz w:val="18"/>
          <w:szCs w:val="18"/>
          <w:u w:val="single"/>
        </w:rPr>
        <w:t>okresów delegacji</w:t>
      </w:r>
      <w:r w:rsidRPr="003C77A5">
        <w:rPr>
          <w:rFonts w:ascii="Arial" w:hAnsi="Arial" w:cs="Arial"/>
          <w:b/>
          <w:bCs/>
          <w:sz w:val="18"/>
          <w:szCs w:val="18"/>
        </w:rPr>
        <w:t xml:space="preserve"> w trybie art. 77 § 1 usp na czas nieokreślony lub na czas określony orzekających w pełnym wymiarze w SO.</w:t>
      </w:r>
      <w:r w:rsidRPr="003C77A5">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 xml:space="preserve"> „</w:t>
      </w:r>
      <w:r w:rsidRPr="003C77A5">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3C77A5">
        <w:rPr>
          <w:rFonts w:ascii="Arial" w:hAnsi="Arial" w:cs="Arial"/>
          <w:bCs/>
          <w:sz w:val="18"/>
          <w:szCs w:val="18"/>
        </w:rPr>
        <w:t xml:space="preserve"> W kolejnej kolumnie wykazujemy liczbę sędziów tj. osób, których delegacja dotyczyła.  </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 xml:space="preserve"> </w:t>
      </w:r>
      <w:r w:rsidRPr="003C77A5">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3C77A5">
        <w:rPr>
          <w:rFonts w:ascii="Arial" w:hAnsi="Arial" w:cs="Arial"/>
          <w:bCs/>
          <w:sz w:val="18"/>
          <w:szCs w:val="18"/>
        </w:rPr>
        <w:t>W kolumnie następnej wykazujemy liczbę sędziów podając liczbę osób, których delegacja dotyczyła.</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w:t>
      </w:r>
      <w:r w:rsidRPr="003C77A5">
        <w:rPr>
          <w:rFonts w:ascii="Arial" w:hAnsi="Arial" w:cs="Arial"/>
          <w:sz w:val="18"/>
          <w:szCs w:val="18"/>
        </w:rPr>
        <w:t xml:space="preserve">Obsada sędziów z innego SR delegowanych do pełnienia czynności orzeczniczych w pełnym lub niepełnym wymiarze 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3C77A5">
        <w:rPr>
          <w:rFonts w:ascii="Arial" w:hAnsi="Arial" w:cs="Arial"/>
          <w:bCs/>
          <w:sz w:val="18"/>
          <w:szCs w:val="18"/>
        </w:rPr>
        <w:t>W kolumnie następnej wykazujemy liczbę sędziów podając liczbę osób których delegacja dotyczyła.</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3C77A5">
        <w:rPr>
          <w:rFonts w:ascii="Arial" w:hAnsi="Arial" w:cs="Arial"/>
          <w:bCs/>
          <w:sz w:val="18"/>
          <w:szCs w:val="18"/>
        </w:rPr>
        <w:t>„</w:t>
      </w:r>
      <w:r w:rsidRPr="003C77A5">
        <w:rPr>
          <w:rFonts w:ascii="Arial" w:hAnsi="Arial" w:cs="Arial"/>
          <w:b/>
          <w:bCs/>
          <w:sz w:val="18"/>
          <w:szCs w:val="18"/>
        </w:rPr>
        <w:t>Obsadę średniookresową (sędziowie funkcyjni SR)</w:t>
      </w:r>
      <w:r w:rsidRPr="003C77A5">
        <w:rPr>
          <w:rFonts w:ascii="Arial" w:hAnsi="Arial" w:cs="Arial"/>
          <w:bCs/>
          <w:sz w:val="18"/>
          <w:szCs w:val="18"/>
        </w:rPr>
        <w:t xml:space="preserve"> – </w:t>
      </w:r>
      <w:r w:rsidRPr="003C77A5">
        <w:rPr>
          <w:rFonts w:ascii="Arial" w:hAnsi="Arial" w:cs="Arial"/>
          <w:b/>
          <w:bCs/>
          <w:sz w:val="18"/>
          <w:szCs w:val="18"/>
          <w:u w:val="single"/>
        </w:rPr>
        <w:t>wersja I</w:t>
      </w:r>
      <w:r w:rsidRPr="003C77A5">
        <w:rPr>
          <w:rFonts w:ascii="Arial" w:hAnsi="Arial" w:cs="Arial"/>
          <w:bCs/>
          <w:sz w:val="18"/>
          <w:szCs w:val="18"/>
        </w:rPr>
        <w:t xml:space="preserve">” </w:t>
      </w:r>
      <w:r w:rsidRPr="003C77A5">
        <w:rPr>
          <w:rFonts w:ascii="Arial" w:hAnsi="Arial" w:cs="Arial"/>
          <w:sz w:val="18"/>
          <w:szCs w:val="18"/>
        </w:rPr>
        <w:t xml:space="preserve">wykazuje się według średniookresowego zatrudnienia </w:t>
      </w:r>
      <w:r w:rsidRPr="003C77A5">
        <w:rPr>
          <w:rFonts w:ascii="Arial" w:hAnsi="Arial" w:cs="Arial"/>
          <w:bCs/>
          <w:sz w:val="18"/>
          <w:szCs w:val="18"/>
        </w:rPr>
        <w:t xml:space="preserve">po wcześniejszym ustaleniu, które z osób funkcyjnych w danym pionie orzekają, </w:t>
      </w:r>
      <w:r w:rsidRPr="003C77A5">
        <w:rPr>
          <w:rFonts w:ascii="Arial" w:hAnsi="Arial" w:cs="Arial"/>
          <w:sz w:val="18"/>
          <w:szCs w:val="18"/>
        </w:rPr>
        <w:t xml:space="preserve">a zatem faktycznych dni świadczenia pracy w danym okresie statystycznym po odliczeniu </w:t>
      </w:r>
      <w:r w:rsidRPr="003C77A5">
        <w:rPr>
          <w:rFonts w:ascii="Arial" w:hAnsi="Arial" w:cs="Arial"/>
          <w:bCs/>
          <w:sz w:val="18"/>
          <w:szCs w:val="18"/>
        </w:rPr>
        <w:t xml:space="preserve">wszystkich okresów nieobecności w pracy, a więc zwolnień lekarskich, urlopów itp. </w:t>
      </w:r>
      <w:r w:rsidRPr="003C77A5">
        <w:rPr>
          <w:rFonts w:ascii="Arial" w:hAnsi="Arial" w:cs="Arial"/>
          <w:b/>
          <w:bCs/>
          <w:sz w:val="18"/>
          <w:szCs w:val="18"/>
        </w:rPr>
        <w:t>(patrz punkt I)</w:t>
      </w:r>
      <w:r w:rsidRPr="003C77A5">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3C77A5">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3C77A5">
        <w:rPr>
          <w:rFonts w:ascii="Arial" w:hAnsi="Arial" w:cs="Arial"/>
          <w:b/>
          <w:bCs/>
          <w:sz w:val="18"/>
          <w:szCs w:val="18"/>
          <w:u w:val="single"/>
        </w:rPr>
        <w:t xml:space="preserve"> </w:t>
      </w:r>
      <w:r w:rsidRPr="003C77A5">
        <w:rPr>
          <w:rFonts w:ascii="Arial" w:hAnsi="Arial" w:cs="Arial"/>
          <w:bCs/>
          <w:sz w:val="18"/>
          <w:szCs w:val="18"/>
        </w:rPr>
        <w:t xml:space="preserve">Liczbę dni </w:t>
      </w:r>
      <w:r w:rsidRPr="003C77A5">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3C77A5">
        <w:rPr>
          <w:rFonts w:ascii="Arial" w:hAnsi="Arial" w:cs="Arial"/>
          <w:b/>
          <w:sz w:val="18"/>
          <w:szCs w:val="18"/>
          <w:u w:val="single"/>
        </w:rPr>
        <w:t>o ile nie ma możliwości określenia obsady w układzie okresowym</w:t>
      </w:r>
      <w:r w:rsidRPr="003C77A5">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3C77A5">
        <w:rPr>
          <w:rFonts w:ascii="Arial" w:hAnsi="Arial" w:cs="Arial"/>
          <w:b/>
          <w:sz w:val="18"/>
          <w:szCs w:val="18"/>
          <w:u w:val="single"/>
        </w:rPr>
        <w:t>sytuacji czasowego określenia obowiązków orzeczniczych</w:t>
      </w:r>
      <w:r w:rsidRPr="003C77A5">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3C77A5">
        <w:rPr>
          <w:rFonts w:ascii="Arial" w:hAnsi="Arial" w:cs="Arial"/>
          <w:bCs/>
          <w:sz w:val="18"/>
          <w:szCs w:val="18"/>
        </w:rPr>
        <w:t xml:space="preserve">Sędziowie funkcyjni SR (vide pkt 2 objaśnień do działu 5.1). </w:t>
      </w:r>
      <w:r w:rsidRPr="003C77A5">
        <w:rPr>
          <w:rFonts w:ascii="Arial" w:hAnsi="Arial" w:cs="Arial"/>
          <w:b/>
          <w:bCs/>
          <w:sz w:val="18"/>
          <w:szCs w:val="18"/>
        </w:rPr>
        <w:t xml:space="preserve"> </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„Obsadę średniookresową (sędziowie funkcyjni SR)</w:t>
      </w:r>
      <w:r w:rsidRPr="003C77A5">
        <w:rPr>
          <w:rFonts w:ascii="Arial" w:hAnsi="Arial" w:cs="Arial"/>
          <w:bCs/>
          <w:sz w:val="18"/>
          <w:szCs w:val="18"/>
        </w:rPr>
        <w:t xml:space="preserve"> –</w:t>
      </w:r>
      <w:r w:rsidRPr="003C77A5">
        <w:rPr>
          <w:rFonts w:ascii="Arial" w:hAnsi="Arial" w:cs="Arial"/>
          <w:b/>
          <w:bCs/>
          <w:sz w:val="18"/>
          <w:szCs w:val="18"/>
          <w:u w:val="single"/>
        </w:rPr>
        <w:t xml:space="preserve"> wersja II</w:t>
      </w:r>
      <w:r w:rsidRPr="003C77A5">
        <w:rPr>
          <w:rFonts w:ascii="Arial" w:hAnsi="Arial" w:cs="Arial"/>
          <w:bCs/>
          <w:sz w:val="18"/>
          <w:szCs w:val="18"/>
        </w:rPr>
        <w:t>” wykazuje się poprzez określenie proporcji ich orzekania</w:t>
      </w:r>
      <w:r w:rsidRPr="003C77A5">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3C77A5">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sz w:val="18"/>
          <w:szCs w:val="18"/>
        </w:rPr>
        <w:t xml:space="preserve">„Liczbę sędziów SR </w:t>
      </w:r>
      <w:r w:rsidRPr="003C77A5">
        <w:rPr>
          <w:rFonts w:ascii="Arial" w:hAnsi="Arial" w:cs="Arial"/>
          <w:b/>
          <w:sz w:val="18"/>
          <w:szCs w:val="18"/>
          <w:u w:val="single"/>
        </w:rPr>
        <w:t xml:space="preserve"> w ramach limitu</w:t>
      </w:r>
      <w:r w:rsidRPr="003C77A5">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C77A5">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sz w:val="18"/>
          <w:szCs w:val="18"/>
        </w:rPr>
        <w:t xml:space="preserve">„Liczba sędziów SR </w:t>
      </w:r>
      <w:r w:rsidRPr="003C77A5">
        <w:rPr>
          <w:rFonts w:ascii="Arial" w:hAnsi="Arial" w:cs="Arial"/>
          <w:b/>
          <w:sz w:val="18"/>
          <w:szCs w:val="18"/>
          <w:u w:val="single"/>
        </w:rPr>
        <w:t>w ramach limitu</w:t>
      </w:r>
      <w:r w:rsidRPr="003C77A5">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C77A5">
        <w:rPr>
          <w:rFonts w:ascii="Arial" w:hAnsi="Arial" w:cs="Arial"/>
          <w:bCs/>
          <w:sz w:val="18"/>
          <w:szCs w:val="18"/>
        </w:rPr>
        <w:t xml:space="preserve">gdyż nieobecności, w tym urlopy, tych sędziów w tym okresie nie mają żadnego wpływu na pracę sądu okręgowego, a okresy nieobecności dotyczą pracy w </w:t>
      </w:r>
      <w:r w:rsidRPr="003C77A5">
        <w:rPr>
          <w:rFonts w:ascii="Arial" w:hAnsi="Arial" w:cs="Arial"/>
          <w:sz w:val="18"/>
          <w:szCs w:val="18"/>
        </w:rPr>
        <w:t>Krajowej Szkole Sądownictwa i Prokuratury</w:t>
      </w:r>
      <w:r w:rsidRPr="003C77A5">
        <w:rPr>
          <w:rFonts w:ascii="Arial" w:hAnsi="Arial" w:cs="Arial"/>
          <w:bCs/>
          <w:sz w:val="18"/>
          <w:szCs w:val="18"/>
        </w:rPr>
        <w:t>.</w:t>
      </w:r>
      <w:r w:rsidRPr="003C77A5">
        <w:rPr>
          <w:rFonts w:ascii="Arial" w:hAnsi="Arial" w:cs="Arial"/>
          <w:sz w:val="18"/>
          <w:szCs w:val="18"/>
        </w:rPr>
        <w:t xml:space="preserve"> </w:t>
      </w:r>
      <w:r w:rsidRPr="003C77A5">
        <w:rPr>
          <w:rFonts w:ascii="Arial" w:hAnsi="Arial" w:cs="Arial"/>
          <w:bCs/>
          <w:sz w:val="18"/>
          <w:szCs w:val="18"/>
        </w:rPr>
        <w:t>W następnej kolumnie wykazujemy liczbę sędziów nie w ramach limitu etatów, a jedynie podając liczbę osób, których delegacja dotyczyła.</w:t>
      </w:r>
    </w:p>
    <w:p w:rsidR="003C77A5" w:rsidRPr="003C77A5" w:rsidRDefault="003C77A5" w:rsidP="003C77A5">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3C77A5">
        <w:rPr>
          <w:rFonts w:ascii="Arial" w:hAnsi="Arial" w:cs="Arial"/>
          <w:bCs/>
          <w:sz w:val="18"/>
          <w:szCs w:val="18"/>
        </w:rPr>
        <w:t>„</w:t>
      </w:r>
      <w:r w:rsidRPr="003C77A5">
        <w:rPr>
          <w:rFonts w:ascii="Arial" w:hAnsi="Arial" w:cs="Arial"/>
          <w:b/>
          <w:bCs/>
          <w:sz w:val="18"/>
          <w:szCs w:val="18"/>
        </w:rPr>
        <w:t>Obsadę średniookresową sędziów SR delegowanych w trybie art. 77 § 1 usp na czas nieokreślony lub na czas określony orzekających w pełnym wymiarze w SO</w:t>
      </w:r>
      <w:r w:rsidRPr="003C77A5">
        <w:rPr>
          <w:rFonts w:ascii="Arial" w:hAnsi="Arial" w:cs="Arial"/>
          <w:bCs/>
          <w:sz w:val="18"/>
          <w:szCs w:val="18"/>
        </w:rPr>
        <w:t>” – wykazuje się</w:t>
      </w:r>
      <w:r w:rsidRPr="003C77A5">
        <w:rPr>
          <w:rFonts w:ascii="Arial" w:hAnsi="Arial" w:cs="Arial"/>
          <w:sz w:val="18"/>
          <w:szCs w:val="18"/>
        </w:rPr>
        <w:t xml:space="preserve"> według średniookresowego zatrudnienia bez względu na faktyczne dni świadczenia pracy w danym okresie statystycznym i jego okresy nieobecności </w:t>
      </w:r>
      <w:r w:rsidRPr="003C77A5">
        <w:rPr>
          <w:rFonts w:ascii="Arial" w:hAnsi="Arial" w:cs="Arial"/>
          <w:bCs/>
          <w:sz w:val="18"/>
          <w:szCs w:val="18"/>
        </w:rPr>
        <w:t>w pracy (zwolnienia lekarskie, urlopy itp.).</w:t>
      </w:r>
      <w:r w:rsidRPr="003C77A5">
        <w:rPr>
          <w:rFonts w:ascii="Arial" w:hAnsi="Arial" w:cs="Arial"/>
          <w:b/>
          <w:bCs/>
          <w:sz w:val="18"/>
          <w:szCs w:val="18"/>
        </w:rPr>
        <w:t xml:space="preserve"> </w:t>
      </w:r>
      <w:r w:rsidRPr="003C77A5">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3C77A5" w:rsidRPr="003C77A5" w:rsidRDefault="003C77A5" w:rsidP="003C77A5">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3C77A5">
        <w:rPr>
          <w:rFonts w:ascii="Arial" w:hAnsi="Arial" w:cs="Arial"/>
          <w:bCs/>
          <w:sz w:val="18"/>
          <w:szCs w:val="18"/>
        </w:rPr>
        <w:t>„</w:t>
      </w:r>
      <w:r w:rsidRPr="003C77A5">
        <w:rPr>
          <w:rFonts w:ascii="Arial" w:hAnsi="Arial" w:cs="Arial"/>
          <w:b/>
          <w:bCs/>
          <w:sz w:val="18"/>
          <w:szCs w:val="18"/>
        </w:rPr>
        <w:t>Obsadę średniookresową sędziów SR delegowanych w trybie art. 77 § 8 usp”</w:t>
      </w:r>
      <w:r w:rsidRPr="003C77A5">
        <w:rPr>
          <w:rFonts w:ascii="Arial" w:hAnsi="Arial" w:cs="Arial"/>
          <w:bCs/>
          <w:sz w:val="18"/>
          <w:szCs w:val="18"/>
        </w:rPr>
        <w:t xml:space="preserve"> ­ wykazujemy </w:t>
      </w:r>
      <w:r w:rsidRPr="003C77A5">
        <w:rPr>
          <w:rFonts w:ascii="Arial" w:hAnsi="Arial" w:cs="Arial"/>
          <w:b/>
          <w:bCs/>
          <w:sz w:val="18"/>
          <w:szCs w:val="18"/>
        </w:rPr>
        <w:t>jedynie w</w:t>
      </w:r>
      <w:r w:rsidRPr="003C77A5">
        <w:rPr>
          <w:rFonts w:ascii="Arial" w:hAnsi="Arial" w:cs="Arial"/>
          <w:bCs/>
          <w:sz w:val="18"/>
          <w:szCs w:val="18"/>
        </w:rPr>
        <w:t xml:space="preserve"> przypadku delegacji </w:t>
      </w:r>
      <w:r w:rsidRPr="003C77A5">
        <w:rPr>
          <w:rFonts w:ascii="Arial" w:hAnsi="Arial" w:cs="Arial"/>
          <w:b/>
          <w:bCs/>
          <w:sz w:val="18"/>
          <w:szCs w:val="18"/>
        </w:rPr>
        <w:t>na nieprzerwany okres jednego miesiąca.</w:t>
      </w:r>
      <w:r w:rsidRPr="003C77A5">
        <w:rPr>
          <w:rFonts w:ascii="Arial" w:hAnsi="Arial" w:cs="Arial"/>
          <w:bCs/>
          <w:sz w:val="18"/>
          <w:szCs w:val="18"/>
        </w:rPr>
        <w:t xml:space="preserve"> Taki okres uwzględnia się w proporcji jednego miesiąca w danym okresie statystycznym, np. roku, a więc 1/12 </w:t>
      </w:r>
      <w:r w:rsidRPr="003C77A5">
        <w:rPr>
          <w:rFonts w:ascii="Arial" w:hAnsi="Arial" w:cs="Arial"/>
          <w:b/>
          <w:bCs/>
          <w:sz w:val="18"/>
          <w:szCs w:val="18"/>
        </w:rPr>
        <w:t>rocznej o</w:t>
      </w:r>
      <w:r w:rsidRPr="003C77A5">
        <w:rPr>
          <w:rFonts w:ascii="Arial" w:hAnsi="Arial" w:cs="Arial"/>
          <w:bCs/>
          <w:sz w:val="18"/>
          <w:szCs w:val="18"/>
        </w:rPr>
        <w:t>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Od 28 marca 2012 roku podstawą delegacji jest art. 77 § 9 a nie § 8 usp.</w:t>
      </w:r>
    </w:p>
    <w:p w:rsidR="003C77A5" w:rsidRPr="003C77A5" w:rsidRDefault="003C77A5" w:rsidP="003C77A5">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w:t>
      </w:r>
      <w:r w:rsidRPr="003C77A5">
        <w:rPr>
          <w:rFonts w:ascii="Arial" w:hAnsi="Arial" w:cs="Arial"/>
          <w:sz w:val="18"/>
          <w:szCs w:val="18"/>
        </w:rPr>
        <w:t>Łączna liczba sesji w danym okresie statystycznym (rozprawy i posiedzenia) sędziów SR z wyłączeniami” -</w:t>
      </w:r>
      <w:r w:rsidRPr="003C77A5">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3C77A5">
        <w:rPr>
          <w:rFonts w:ascii="Arial" w:hAnsi="Arial" w:cs="Arial"/>
          <w:b/>
          <w:bCs/>
          <w:sz w:val="18"/>
          <w:szCs w:val="18"/>
          <w:u w:val="single"/>
        </w:rPr>
        <w:t xml:space="preserve"> niefunkcyjnego,</w:t>
      </w:r>
      <w:r w:rsidRPr="003C77A5">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3C77A5" w:rsidRPr="003C77A5" w:rsidRDefault="003C77A5" w:rsidP="003C77A5">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3C77A5">
        <w:rPr>
          <w:rFonts w:ascii="Arial" w:hAnsi="Arial" w:cs="Arial"/>
          <w:b/>
          <w:bCs/>
          <w:sz w:val="18"/>
          <w:szCs w:val="18"/>
          <w:u w:val="single"/>
        </w:rPr>
        <w:t>niefunkcyjnego,</w:t>
      </w:r>
      <w:r w:rsidRPr="003C77A5">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 </w:t>
      </w:r>
      <w:r w:rsidRPr="003C77A5">
        <w:rPr>
          <w:rFonts w:ascii="Arial" w:hAnsi="Arial" w:cs="Arial"/>
          <w:sz w:val="18"/>
        </w:rPr>
        <w:t>(Dz. Urz. Min. Sprawiedl. Nr 5, poz. 22, z późn. zm.)</w:t>
      </w:r>
      <w:r w:rsidRPr="003C77A5">
        <w:rPr>
          <w:rFonts w:ascii="Arial" w:hAnsi="Arial" w:cs="Arial"/>
          <w:bCs/>
          <w:sz w:val="18"/>
          <w:szCs w:val="18"/>
        </w:rPr>
        <w:t>.</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3C77A5">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3C77A5">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3C77A5">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3C77A5" w:rsidRPr="003C77A5" w:rsidRDefault="003C77A5" w:rsidP="003C77A5">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 xml:space="preserve">„Liczba obsadzonych etatów (na ostatni dzień okresu statystycznego)”, kol. 24 wykazujemy faktycznie obsadzone etaty (od limitu etatów odejmujemy wyłącznie wakaty). </w:t>
      </w:r>
    </w:p>
    <w:p w:rsidR="003C77A5" w:rsidRPr="003C77A5" w:rsidRDefault="003C77A5" w:rsidP="003C77A5">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„Liczba obsadzonych etatów (w okresie statystycznym)”, kol. 25 wykazujemy faktycznie obsadzone etaty w okresie statystycznym (od limitu etatów odejmujemy wyłącznie wakaty w okresie statystycznym).</w:t>
      </w:r>
    </w:p>
    <w:p w:rsidR="003C77A5" w:rsidRPr="003C77A5" w:rsidRDefault="003C77A5" w:rsidP="003C77A5">
      <w:pPr>
        <w:spacing w:line="220" w:lineRule="exact"/>
        <w:jc w:val="both"/>
        <w:outlineLvl w:val="0"/>
        <w:rPr>
          <w:rFonts w:ascii="Arial" w:hAnsi="Arial" w:cs="Arial"/>
          <w:b/>
          <w:sz w:val="18"/>
          <w:szCs w:val="18"/>
        </w:rPr>
      </w:pPr>
      <w:r w:rsidRPr="003C77A5">
        <w:rPr>
          <w:rFonts w:ascii="Arial" w:hAnsi="Arial" w:cs="Arial"/>
          <w:sz w:val="18"/>
          <w:szCs w:val="18"/>
        </w:rPr>
        <w:t>Dział 5.2</w:t>
      </w:r>
      <w:r w:rsidRPr="003C77A5">
        <w:rPr>
          <w:rFonts w:ascii="Arial" w:hAnsi="Arial" w:cs="Arial"/>
          <w:b/>
          <w:sz w:val="18"/>
          <w:szCs w:val="18"/>
        </w:rPr>
        <w:t>. Obsada Sądu (Wydziału)</w:t>
      </w:r>
    </w:p>
    <w:p w:rsidR="003C77A5" w:rsidRPr="003C77A5" w:rsidRDefault="003C77A5" w:rsidP="003C77A5">
      <w:pPr>
        <w:spacing w:line="220" w:lineRule="exact"/>
        <w:jc w:val="both"/>
        <w:outlineLvl w:val="0"/>
        <w:rPr>
          <w:rFonts w:ascii="Arial" w:hAnsi="Arial" w:cs="Arial"/>
          <w:b/>
          <w:sz w:val="18"/>
          <w:szCs w:val="18"/>
        </w:rPr>
      </w:pPr>
      <w:r w:rsidRPr="003C77A5">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5.1. W zakresie kadry urzędniczej wykazujemy w obsadzie (nie limicie)  także zatrudnionych w ramach zastępstwa. Nie wykazujemy osób zatrudnionych w ramach umów zlecenia.     </w:t>
      </w:r>
    </w:p>
    <w:p w:rsidR="003C77A5" w:rsidRPr="003C77A5" w:rsidRDefault="003C77A5" w:rsidP="003C77A5">
      <w:pPr>
        <w:jc w:val="both"/>
        <w:rPr>
          <w:rFonts w:ascii="Arial" w:hAnsi="Arial" w:cs="Arial"/>
          <w:sz w:val="18"/>
          <w:szCs w:val="18"/>
        </w:rPr>
      </w:pPr>
    </w:p>
    <w:p w:rsidR="003C77A5" w:rsidRPr="003C77A5" w:rsidRDefault="003C77A5" w:rsidP="003C77A5">
      <w:pPr>
        <w:jc w:val="both"/>
        <w:rPr>
          <w:rFonts w:ascii="Arial" w:hAnsi="Arial" w:cs="Arial"/>
          <w:sz w:val="18"/>
          <w:szCs w:val="18"/>
        </w:rPr>
      </w:pPr>
      <w:r w:rsidRPr="003C77A5">
        <w:rPr>
          <w:rFonts w:ascii="Arial" w:hAnsi="Arial" w:cs="Arial"/>
          <w:sz w:val="18"/>
          <w:szCs w:val="18"/>
        </w:rPr>
        <w:t xml:space="preserve">Dział 6. </w:t>
      </w:r>
    </w:p>
    <w:p w:rsidR="003C77A5" w:rsidRPr="003C77A5" w:rsidRDefault="003C77A5" w:rsidP="003C77A5">
      <w:pPr>
        <w:jc w:val="both"/>
        <w:rPr>
          <w:rFonts w:ascii="Arial" w:hAnsi="Arial" w:cs="Arial"/>
          <w:bCs/>
          <w:sz w:val="18"/>
          <w:szCs w:val="18"/>
        </w:rPr>
      </w:pPr>
      <w:r w:rsidRPr="003C77A5">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6D6ACA" w:rsidRPr="003C77A5" w:rsidRDefault="003C77A5" w:rsidP="00CA10C7">
      <w:pPr>
        <w:jc w:val="both"/>
        <w:rPr>
          <w:rFonts w:ascii="Arial" w:hAnsi="Arial" w:cs="Arial"/>
          <w:bCs/>
          <w:sz w:val="18"/>
          <w:szCs w:val="18"/>
        </w:rPr>
      </w:pPr>
      <w:r w:rsidRPr="003C77A5">
        <w:rPr>
          <w:rFonts w:ascii="Arial" w:hAnsi="Arial" w:cs="Arial"/>
          <w:sz w:val="18"/>
          <w:szCs w:val="18"/>
        </w:rPr>
        <w:t xml:space="preserve">W dziale tym wykazujemy odszkodowania zasądzone od Skarbu Państwa jak i od innych podmiotów o ile wynika to z przedmiotu spraw. W </w:t>
      </w:r>
      <w:r w:rsidRPr="003C77A5">
        <w:rPr>
          <w:rFonts w:ascii="Arial" w:hAnsi="Arial" w:cs="Arial"/>
          <w:b/>
          <w:sz w:val="18"/>
          <w:szCs w:val="18"/>
        </w:rPr>
        <w:t xml:space="preserve">dziale tym w kol. 4 i 5 wykazujemy odsetki jedynie w przypadku gdy sąd dokonał ich kapitalizacji i zasądził je wraz z roszczeniem głównym. </w:t>
      </w:r>
      <w:r w:rsidRPr="003C77A5">
        <w:rPr>
          <w:rFonts w:ascii="Arial" w:hAnsi="Arial" w:cs="Arial"/>
          <w:sz w:val="18"/>
          <w:szCs w:val="18"/>
        </w:rPr>
        <w:t>Jeżeli</w:t>
      </w:r>
      <w:r w:rsidRPr="003C77A5">
        <w:rPr>
          <w:rFonts w:ascii="Arial" w:hAnsi="Arial" w:cs="Arial"/>
          <w:bCs/>
          <w:sz w:val="18"/>
          <w:szCs w:val="18"/>
        </w:rPr>
        <w:t xml:space="preserve"> sąd zasądził w sprawie na rzecz jednej osoby odszkodowanie i zadośćuczynienie, osobę tę wykazujemy wyłącznie w rubryce 2.  </w:t>
      </w:r>
    </w:p>
    <w:sectPr w:rsidR="006D6ACA" w:rsidRPr="003C77A5" w:rsidSect="006B5F14">
      <w:pgSz w:w="16838" w:h="11906" w:orient="landscape" w:code="9"/>
      <w:pgMar w:top="180" w:right="638" w:bottom="340"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EA9" w:rsidRDefault="005E6EA9">
      <w:r>
        <w:separator/>
      </w:r>
    </w:p>
  </w:endnote>
  <w:endnote w:type="continuationSeparator" w:id="0">
    <w:p w:rsidR="005E6EA9" w:rsidRDefault="005E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57" w:rsidRDefault="00037657">
    <w:pPr>
      <w:pStyle w:val="Stopka"/>
      <w:jc w:val="center"/>
    </w:pPr>
    <w:r w:rsidRPr="003852EC">
      <w:rPr>
        <w:sz w:val="16"/>
        <w:szCs w:val="16"/>
      </w:rPr>
      <w:t xml:space="preserve">Strona </w:t>
    </w:r>
    <w:r w:rsidR="00AB3E33" w:rsidRPr="003852EC">
      <w:rPr>
        <w:b/>
        <w:bCs/>
        <w:sz w:val="16"/>
        <w:szCs w:val="16"/>
      </w:rPr>
      <w:fldChar w:fldCharType="begin"/>
    </w:r>
    <w:r w:rsidRPr="003852EC">
      <w:rPr>
        <w:b/>
        <w:bCs/>
        <w:sz w:val="16"/>
        <w:szCs w:val="16"/>
      </w:rPr>
      <w:instrText>PAGE</w:instrText>
    </w:r>
    <w:r w:rsidR="00AB3E33" w:rsidRPr="003852EC">
      <w:rPr>
        <w:b/>
        <w:bCs/>
        <w:sz w:val="16"/>
        <w:szCs w:val="16"/>
      </w:rPr>
      <w:fldChar w:fldCharType="separate"/>
    </w:r>
    <w:r w:rsidR="00765190">
      <w:rPr>
        <w:b/>
        <w:bCs/>
        <w:noProof/>
        <w:sz w:val="16"/>
        <w:szCs w:val="16"/>
      </w:rPr>
      <w:t>2</w:t>
    </w:r>
    <w:r w:rsidR="00AB3E33" w:rsidRPr="003852EC">
      <w:rPr>
        <w:b/>
        <w:bCs/>
        <w:sz w:val="16"/>
        <w:szCs w:val="16"/>
      </w:rPr>
      <w:fldChar w:fldCharType="end"/>
    </w:r>
    <w:r w:rsidRPr="003852EC">
      <w:rPr>
        <w:sz w:val="16"/>
        <w:szCs w:val="16"/>
      </w:rPr>
      <w:t xml:space="preserve"> z </w:t>
    </w:r>
    <w:r w:rsidR="00AB3E33" w:rsidRPr="003852EC">
      <w:rPr>
        <w:b/>
        <w:bCs/>
        <w:sz w:val="16"/>
        <w:szCs w:val="16"/>
      </w:rPr>
      <w:fldChar w:fldCharType="begin"/>
    </w:r>
    <w:r w:rsidRPr="003852EC">
      <w:rPr>
        <w:b/>
        <w:bCs/>
        <w:sz w:val="16"/>
        <w:szCs w:val="16"/>
      </w:rPr>
      <w:instrText>NUMPAGES</w:instrText>
    </w:r>
    <w:r w:rsidR="00AB3E33" w:rsidRPr="003852EC">
      <w:rPr>
        <w:b/>
        <w:bCs/>
        <w:sz w:val="16"/>
        <w:szCs w:val="16"/>
      </w:rPr>
      <w:fldChar w:fldCharType="separate"/>
    </w:r>
    <w:r w:rsidR="00765190">
      <w:rPr>
        <w:b/>
        <w:bCs/>
        <w:noProof/>
        <w:sz w:val="16"/>
        <w:szCs w:val="16"/>
      </w:rPr>
      <w:t>19</w:t>
    </w:r>
    <w:r w:rsidR="00AB3E33" w:rsidRPr="003852EC">
      <w:rPr>
        <w:b/>
        <w:bCs/>
        <w:sz w:val="16"/>
        <w:szCs w:val="16"/>
      </w:rPr>
      <w:fldChar w:fldCharType="end"/>
    </w:r>
  </w:p>
  <w:p w:rsidR="00037657" w:rsidRDefault="000376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EA9" w:rsidRDefault="005E6EA9">
      <w:r>
        <w:separator/>
      </w:r>
    </w:p>
  </w:footnote>
  <w:footnote w:type="continuationSeparator" w:id="0">
    <w:p w:rsidR="005E6EA9" w:rsidRDefault="005E6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57" w:rsidRPr="00FD3A76" w:rsidRDefault="00037657"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15.09.2016</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2"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0"/>
  </w:num>
  <w:num w:numId="2">
    <w:abstractNumId w:val="12"/>
  </w:num>
  <w:num w:numId="3">
    <w:abstractNumId w:val="9"/>
  </w:num>
  <w:num w:numId="4">
    <w:abstractNumId w:val="21"/>
  </w:num>
  <w:num w:numId="5">
    <w:abstractNumId w:val="17"/>
  </w:num>
  <w:num w:numId="6">
    <w:abstractNumId w:val="16"/>
  </w:num>
  <w:num w:numId="7">
    <w:abstractNumId w:val="6"/>
  </w:num>
  <w:num w:numId="8">
    <w:abstractNumId w:val="7"/>
  </w:num>
  <w:num w:numId="9">
    <w:abstractNumId w:val="18"/>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8"/>
  </w:num>
  <w:num w:numId="15">
    <w:abstractNumId w:val="10"/>
  </w:num>
  <w:num w:numId="16">
    <w:abstractNumId w:val="11"/>
  </w:num>
  <w:num w:numId="17">
    <w:abstractNumId w:val="5"/>
  </w:num>
  <w:num w:numId="18">
    <w:abstractNumId w:val="19"/>
  </w:num>
  <w:num w:numId="19">
    <w:abstractNumId w:val="3"/>
  </w:num>
  <w:num w:numId="20">
    <w:abstractNumId w:val="15"/>
  </w:num>
  <w:num w:numId="21">
    <w:abstractNumId w:val="0"/>
  </w:num>
  <w:num w:numId="22">
    <w:abstractNumId w:val="1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047"/>
    <w:rsid w:val="00000B3A"/>
    <w:rsid w:val="000026C5"/>
    <w:rsid w:val="00003A45"/>
    <w:rsid w:val="000049A5"/>
    <w:rsid w:val="00007495"/>
    <w:rsid w:val="000078BE"/>
    <w:rsid w:val="00011ECA"/>
    <w:rsid w:val="00014287"/>
    <w:rsid w:val="00014ADD"/>
    <w:rsid w:val="0001649B"/>
    <w:rsid w:val="000168C9"/>
    <w:rsid w:val="00020DB0"/>
    <w:rsid w:val="00020EE8"/>
    <w:rsid w:val="0002146C"/>
    <w:rsid w:val="0002328B"/>
    <w:rsid w:val="00027B57"/>
    <w:rsid w:val="000311FD"/>
    <w:rsid w:val="00032042"/>
    <w:rsid w:val="00032546"/>
    <w:rsid w:val="000326E5"/>
    <w:rsid w:val="00034351"/>
    <w:rsid w:val="000344EA"/>
    <w:rsid w:val="00035A33"/>
    <w:rsid w:val="00036431"/>
    <w:rsid w:val="00036C99"/>
    <w:rsid w:val="00037300"/>
    <w:rsid w:val="00037657"/>
    <w:rsid w:val="000414F8"/>
    <w:rsid w:val="00041658"/>
    <w:rsid w:val="000430B3"/>
    <w:rsid w:val="00043173"/>
    <w:rsid w:val="00044CBD"/>
    <w:rsid w:val="0004587D"/>
    <w:rsid w:val="00045998"/>
    <w:rsid w:val="0004684F"/>
    <w:rsid w:val="00046F1F"/>
    <w:rsid w:val="000517E2"/>
    <w:rsid w:val="00053782"/>
    <w:rsid w:val="00055656"/>
    <w:rsid w:val="0005677B"/>
    <w:rsid w:val="00060263"/>
    <w:rsid w:val="000617A3"/>
    <w:rsid w:val="00061D54"/>
    <w:rsid w:val="0006210C"/>
    <w:rsid w:val="00062783"/>
    <w:rsid w:val="000640A5"/>
    <w:rsid w:val="00065537"/>
    <w:rsid w:val="00065595"/>
    <w:rsid w:val="000657AA"/>
    <w:rsid w:val="00067C53"/>
    <w:rsid w:val="00070446"/>
    <w:rsid w:val="00072659"/>
    <w:rsid w:val="000739D2"/>
    <w:rsid w:val="00074D71"/>
    <w:rsid w:val="000750ED"/>
    <w:rsid w:val="00077C31"/>
    <w:rsid w:val="000807A7"/>
    <w:rsid w:val="00080AEB"/>
    <w:rsid w:val="0008432C"/>
    <w:rsid w:val="00086A30"/>
    <w:rsid w:val="00086B2C"/>
    <w:rsid w:val="00087E98"/>
    <w:rsid w:val="00090094"/>
    <w:rsid w:val="0009165D"/>
    <w:rsid w:val="000941E3"/>
    <w:rsid w:val="000945B7"/>
    <w:rsid w:val="00097529"/>
    <w:rsid w:val="000A034C"/>
    <w:rsid w:val="000A057F"/>
    <w:rsid w:val="000A1E00"/>
    <w:rsid w:val="000A339C"/>
    <w:rsid w:val="000A3991"/>
    <w:rsid w:val="000A3BD2"/>
    <w:rsid w:val="000A66B0"/>
    <w:rsid w:val="000B23CE"/>
    <w:rsid w:val="000B3FC6"/>
    <w:rsid w:val="000B5417"/>
    <w:rsid w:val="000B589E"/>
    <w:rsid w:val="000B5B34"/>
    <w:rsid w:val="000B5BF3"/>
    <w:rsid w:val="000B64E9"/>
    <w:rsid w:val="000B6BF7"/>
    <w:rsid w:val="000B75B8"/>
    <w:rsid w:val="000C41CA"/>
    <w:rsid w:val="000C4F65"/>
    <w:rsid w:val="000C5F2F"/>
    <w:rsid w:val="000C6536"/>
    <w:rsid w:val="000D0D1A"/>
    <w:rsid w:val="000D6D1E"/>
    <w:rsid w:val="000D6EB7"/>
    <w:rsid w:val="000D7ACA"/>
    <w:rsid w:val="000E1196"/>
    <w:rsid w:val="000E1901"/>
    <w:rsid w:val="000E1FC8"/>
    <w:rsid w:val="000E3D8D"/>
    <w:rsid w:val="000F0AFD"/>
    <w:rsid w:val="000F1783"/>
    <w:rsid w:val="000F23B6"/>
    <w:rsid w:val="000F35CF"/>
    <w:rsid w:val="000F452A"/>
    <w:rsid w:val="000F464A"/>
    <w:rsid w:val="000F6735"/>
    <w:rsid w:val="000F7A00"/>
    <w:rsid w:val="000F7E6E"/>
    <w:rsid w:val="00100FF5"/>
    <w:rsid w:val="00102476"/>
    <w:rsid w:val="0010290F"/>
    <w:rsid w:val="00103EB0"/>
    <w:rsid w:val="00105059"/>
    <w:rsid w:val="00105F8A"/>
    <w:rsid w:val="00110467"/>
    <w:rsid w:val="0011415B"/>
    <w:rsid w:val="001150D4"/>
    <w:rsid w:val="00115FEC"/>
    <w:rsid w:val="00117372"/>
    <w:rsid w:val="00125D7E"/>
    <w:rsid w:val="001262F0"/>
    <w:rsid w:val="0012673A"/>
    <w:rsid w:val="00126FB6"/>
    <w:rsid w:val="00130691"/>
    <w:rsid w:val="00131457"/>
    <w:rsid w:val="00133B4D"/>
    <w:rsid w:val="00135236"/>
    <w:rsid w:val="00136971"/>
    <w:rsid w:val="00136DAA"/>
    <w:rsid w:val="00137D5D"/>
    <w:rsid w:val="00141EE7"/>
    <w:rsid w:val="00141F0F"/>
    <w:rsid w:val="00142056"/>
    <w:rsid w:val="001422DF"/>
    <w:rsid w:val="0014391E"/>
    <w:rsid w:val="001456E6"/>
    <w:rsid w:val="00146652"/>
    <w:rsid w:val="00147D99"/>
    <w:rsid w:val="001507E5"/>
    <w:rsid w:val="00152588"/>
    <w:rsid w:val="00152B13"/>
    <w:rsid w:val="0015378D"/>
    <w:rsid w:val="001542F9"/>
    <w:rsid w:val="0015494C"/>
    <w:rsid w:val="00155066"/>
    <w:rsid w:val="001551C4"/>
    <w:rsid w:val="00156800"/>
    <w:rsid w:val="00156B93"/>
    <w:rsid w:val="00156FFB"/>
    <w:rsid w:val="00157C67"/>
    <w:rsid w:val="00162EC7"/>
    <w:rsid w:val="00163A2A"/>
    <w:rsid w:val="00163EC5"/>
    <w:rsid w:val="00166723"/>
    <w:rsid w:val="00167B6B"/>
    <w:rsid w:val="0017206A"/>
    <w:rsid w:val="0017333D"/>
    <w:rsid w:val="001742D8"/>
    <w:rsid w:val="00174E08"/>
    <w:rsid w:val="0017609A"/>
    <w:rsid w:val="00176D63"/>
    <w:rsid w:val="0018066C"/>
    <w:rsid w:val="00180981"/>
    <w:rsid w:val="001810CF"/>
    <w:rsid w:val="001859F2"/>
    <w:rsid w:val="001862E8"/>
    <w:rsid w:val="00186BFB"/>
    <w:rsid w:val="00186EEF"/>
    <w:rsid w:val="00192892"/>
    <w:rsid w:val="00193073"/>
    <w:rsid w:val="00194000"/>
    <w:rsid w:val="00194F84"/>
    <w:rsid w:val="001A01CC"/>
    <w:rsid w:val="001A09AB"/>
    <w:rsid w:val="001A0D30"/>
    <w:rsid w:val="001A2A17"/>
    <w:rsid w:val="001A5281"/>
    <w:rsid w:val="001A6D12"/>
    <w:rsid w:val="001A7421"/>
    <w:rsid w:val="001B1048"/>
    <w:rsid w:val="001B1594"/>
    <w:rsid w:val="001B337F"/>
    <w:rsid w:val="001B383E"/>
    <w:rsid w:val="001B6757"/>
    <w:rsid w:val="001B6CC5"/>
    <w:rsid w:val="001B7F0C"/>
    <w:rsid w:val="001C1400"/>
    <w:rsid w:val="001C1577"/>
    <w:rsid w:val="001C221C"/>
    <w:rsid w:val="001C5988"/>
    <w:rsid w:val="001C5C26"/>
    <w:rsid w:val="001C6731"/>
    <w:rsid w:val="001C6EC2"/>
    <w:rsid w:val="001D1682"/>
    <w:rsid w:val="001D2350"/>
    <w:rsid w:val="001D2536"/>
    <w:rsid w:val="001D6D98"/>
    <w:rsid w:val="001D78DF"/>
    <w:rsid w:val="001E1189"/>
    <w:rsid w:val="001E13A7"/>
    <w:rsid w:val="001E3A35"/>
    <w:rsid w:val="001E50DF"/>
    <w:rsid w:val="001E5667"/>
    <w:rsid w:val="001F1470"/>
    <w:rsid w:val="001F281F"/>
    <w:rsid w:val="001F2D2F"/>
    <w:rsid w:val="001F53B9"/>
    <w:rsid w:val="001F69FB"/>
    <w:rsid w:val="001F7C7B"/>
    <w:rsid w:val="001F7F34"/>
    <w:rsid w:val="00201033"/>
    <w:rsid w:val="0020512D"/>
    <w:rsid w:val="0020545D"/>
    <w:rsid w:val="00207A0D"/>
    <w:rsid w:val="00207C84"/>
    <w:rsid w:val="002136D7"/>
    <w:rsid w:val="002157F5"/>
    <w:rsid w:val="00216345"/>
    <w:rsid w:val="0021793D"/>
    <w:rsid w:val="002222CB"/>
    <w:rsid w:val="00223348"/>
    <w:rsid w:val="00224217"/>
    <w:rsid w:val="00232430"/>
    <w:rsid w:val="00232BF9"/>
    <w:rsid w:val="00233387"/>
    <w:rsid w:val="0023416E"/>
    <w:rsid w:val="00234385"/>
    <w:rsid w:val="00234A31"/>
    <w:rsid w:val="002350A7"/>
    <w:rsid w:val="002354C9"/>
    <w:rsid w:val="00235BD5"/>
    <w:rsid w:val="0023674B"/>
    <w:rsid w:val="00237483"/>
    <w:rsid w:val="00237636"/>
    <w:rsid w:val="00237961"/>
    <w:rsid w:val="00240253"/>
    <w:rsid w:val="0024261F"/>
    <w:rsid w:val="00246A8D"/>
    <w:rsid w:val="00250082"/>
    <w:rsid w:val="00251275"/>
    <w:rsid w:val="00252930"/>
    <w:rsid w:val="00253040"/>
    <w:rsid w:val="0025485E"/>
    <w:rsid w:val="0025585A"/>
    <w:rsid w:val="00255889"/>
    <w:rsid w:val="00256443"/>
    <w:rsid w:val="00256DF2"/>
    <w:rsid w:val="00263164"/>
    <w:rsid w:val="002633DC"/>
    <w:rsid w:val="0026342C"/>
    <w:rsid w:val="00263CD4"/>
    <w:rsid w:val="00264AF7"/>
    <w:rsid w:val="0026548A"/>
    <w:rsid w:val="0026582B"/>
    <w:rsid w:val="002705DD"/>
    <w:rsid w:val="002716C5"/>
    <w:rsid w:val="00272AE8"/>
    <w:rsid w:val="00272EA4"/>
    <w:rsid w:val="00274E9C"/>
    <w:rsid w:val="002755E2"/>
    <w:rsid w:val="00280584"/>
    <w:rsid w:val="00280C9F"/>
    <w:rsid w:val="00280E4D"/>
    <w:rsid w:val="002832A7"/>
    <w:rsid w:val="002836B9"/>
    <w:rsid w:val="002840B8"/>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339B"/>
    <w:rsid w:val="002A3989"/>
    <w:rsid w:val="002A4760"/>
    <w:rsid w:val="002A4A5F"/>
    <w:rsid w:val="002A5212"/>
    <w:rsid w:val="002A63D2"/>
    <w:rsid w:val="002A72C5"/>
    <w:rsid w:val="002B00C6"/>
    <w:rsid w:val="002B02B7"/>
    <w:rsid w:val="002B0ED0"/>
    <w:rsid w:val="002B128A"/>
    <w:rsid w:val="002B25B2"/>
    <w:rsid w:val="002B2D5A"/>
    <w:rsid w:val="002B3E62"/>
    <w:rsid w:val="002B7F38"/>
    <w:rsid w:val="002C077B"/>
    <w:rsid w:val="002C18F5"/>
    <w:rsid w:val="002C19B3"/>
    <w:rsid w:val="002C27AE"/>
    <w:rsid w:val="002C3420"/>
    <w:rsid w:val="002C52A6"/>
    <w:rsid w:val="002C7635"/>
    <w:rsid w:val="002C7858"/>
    <w:rsid w:val="002D0536"/>
    <w:rsid w:val="002D13AA"/>
    <w:rsid w:val="002D1DF4"/>
    <w:rsid w:val="002D1E11"/>
    <w:rsid w:val="002D75A6"/>
    <w:rsid w:val="002D7793"/>
    <w:rsid w:val="002E1387"/>
    <w:rsid w:val="002E1850"/>
    <w:rsid w:val="002E3664"/>
    <w:rsid w:val="002E497B"/>
    <w:rsid w:val="002E67F2"/>
    <w:rsid w:val="002E7BE9"/>
    <w:rsid w:val="002E7C30"/>
    <w:rsid w:val="002F2C8D"/>
    <w:rsid w:val="002F4994"/>
    <w:rsid w:val="002F4EF8"/>
    <w:rsid w:val="002F5880"/>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63B"/>
    <w:rsid w:val="00306B01"/>
    <w:rsid w:val="0031363E"/>
    <w:rsid w:val="00313D88"/>
    <w:rsid w:val="003142D7"/>
    <w:rsid w:val="00315377"/>
    <w:rsid w:val="00315C2E"/>
    <w:rsid w:val="00315D1F"/>
    <w:rsid w:val="00316ECB"/>
    <w:rsid w:val="00320281"/>
    <w:rsid w:val="003206D4"/>
    <w:rsid w:val="00321E4A"/>
    <w:rsid w:val="00321EF7"/>
    <w:rsid w:val="00325084"/>
    <w:rsid w:val="0032669F"/>
    <w:rsid w:val="003315EA"/>
    <w:rsid w:val="00340A2E"/>
    <w:rsid w:val="00341278"/>
    <w:rsid w:val="003415AD"/>
    <w:rsid w:val="003415B3"/>
    <w:rsid w:val="00342AA1"/>
    <w:rsid w:val="00344CB0"/>
    <w:rsid w:val="00346066"/>
    <w:rsid w:val="003470CE"/>
    <w:rsid w:val="0035043E"/>
    <w:rsid w:val="00350705"/>
    <w:rsid w:val="00352721"/>
    <w:rsid w:val="00352862"/>
    <w:rsid w:val="00352DB1"/>
    <w:rsid w:val="003532D0"/>
    <w:rsid w:val="003547C0"/>
    <w:rsid w:val="00356C05"/>
    <w:rsid w:val="003617E0"/>
    <w:rsid w:val="00362C41"/>
    <w:rsid w:val="00364130"/>
    <w:rsid w:val="003648FA"/>
    <w:rsid w:val="0036557D"/>
    <w:rsid w:val="00367620"/>
    <w:rsid w:val="00371EB3"/>
    <w:rsid w:val="00372EFA"/>
    <w:rsid w:val="00373108"/>
    <w:rsid w:val="003731F7"/>
    <w:rsid w:val="00373626"/>
    <w:rsid w:val="00373C5C"/>
    <w:rsid w:val="0037475D"/>
    <w:rsid w:val="00377544"/>
    <w:rsid w:val="00380081"/>
    <w:rsid w:val="003808BB"/>
    <w:rsid w:val="00381F5B"/>
    <w:rsid w:val="003852EC"/>
    <w:rsid w:val="00385E32"/>
    <w:rsid w:val="00386C05"/>
    <w:rsid w:val="0038777A"/>
    <w:rsid w:val="00390737"/>
    <w:rsid w:val="003937CA"/>
    <w:rsid w:val="003959AC"/>
    <w:rsid w:val="00395BDB"/>
    <w:rsid w:val="00395C69"/>
    <w:rsid w:val="003960DB"/>
    <w:rsid w:val="00396F51"/>
    <w:rsid w:val="003A159F"/>
    <w:rsid w:val="003A180B"/>
    <w:rsid w:val="003A2C80"/>
    <w:rsid w:val="003A3440"/>
    <w:rsid w:val="003A5BB1"/>
    <w:rsid w:val="003B010F"/>
    <w:rsid w:val="003B054E"/>
    <w:rsid w:val="003B401E"/>
    <w:rsid w:val="003B4464"/>
    <w:rsid w:val="003B6B86"/>
    <w:rsid w:val="003C0895"/>
    <w:rsid w:val="003C155D"/>
    <w:rsid w:val="003C2983"/>
    <w:rsid w:val="003C2A60"/>
    <w:rsid w:val="003C3D3B"/>
    <w:rsid w:val="003C5DC6"/>
    <w:rsid w:val="003C6B9C"/>
    <w:rsid w:val="003C77A5"/>
    <w:rsid w:val="003C796E"/>
    <w:rsid w:val="003D008B"/>
    <w:rsid w:val="003D0CDD"/>
    <w:rsid w:val="003D2101"/>
    <w:rsid w:val="003D31B6"/>
    <w:rsid w:val="003D40D7"/>
    <w:rsid w:val="003D475A"/>
    <w:rsid w:val="003D6B73"/>
    <w:rsid w:val="003D7798"/>
    <w:rsid w:val="003E10C7"/>
    <w:rsid w:val="003E2E00"/>
    <w:rsid w:val="003E7AA0"/>
    <w:rsid w:val="003F1490"/>
    <w:rsid w:val="003F1840"/>
    <w:rsid w:val="003F1DD0"/>
    <w:rsid w:val="003F5F79"/>
    <w:rsid w:val="003F742A"/>
    <w:rsid w:val="004023B0"/>
    <w:rsid w:val="00403B82"/>
    <w:rsid w:val="00404DBA"/>
    <w:rsid w:val="004055F8"/>
    <w:rsid w:val="004064F6"/>
    <w:rsid w:val="00407BAB"/>
    <w:rsid w:val="004102F7"/>
    <w:rsid w:val="00410CB9"/>
    <w:rsid w:val="00410EF1"/>
    <w:rsid w:val="004122DC"/>
    <w:rsid w:val="00413483"/>
    <w:rsid w:val="0041431D"/>
    <w:rsid w:val="00415A0D"/>
    <w:rsid w:val="004162BD"/>
    <w:rsid w:val="00417824"/>
    <w:rsid w:val="00421BA9"/>
    <w:rsid w:val="004258DB"/>
    <w:rsid w:val="00426AF3"/>
    <w:rsid w:val="004317E9"/>
    <w:rsid w:val="004336C3"/>
    <w:rsid w:val="0043384C"/>
    <w:rsid w:val="0043399F"/>
    <w:rsid w:val="00433DF9"/>
    <w:rsid w:val="00441300"/>
    <w:rsid w:val="0044214D"/>
    <w:rsid w:val="00442931"/>
    <w:rsid w:val="004433A0"/>
    <w:rsid w:val="00446E0D"/>
    <w:rsid w:val="0044729D"/>
    <w:rsid w:val="00447580"/>
    <w:rsid w:val="00447B19"/>
    <w:rsid w:val="00451F39"/>
    <w:rsid w:val="00452ACF"/>
    <w:rsid w:val="004540AD"/>
    <w:rsid w:val="004543B4"/>
    <w:rsid w:val="004563DE"/>
    <w:rsid w:val="00456E8B"/>
    <w:rsid w:val="0045719B"/>
    <w:rsid w:val="00460BD6"/>
    <w:rsid w:val="00461ED5"/>
    <w:rsid w:val="004635AF"/>
    <w:rsid w:val="00465658"/>
    <w:rsid w:val="00466C07"/>
    <w:rsid w:val="004703D9"/>
    <w:rsid w:val="00470E71"/>
    <w:rsid w:val="004740D9"/>
    <w:rsid w:val="0047716E"/>
    <w:rsid w:val="00480B57"/>
    <w:rsid w:val="00481450"/>
    <w:rsid w:val="0048210B"/>
    <w:rsid w:val="004862C4"/>
    <w:rsid w:val="0048754F"/>
    <w:rsid w:val="00490043"/>
    <w:rsid w:val="00490122"/>
    <w:rsid w:val="00490871"/>
    <w:rsid w:val="00490B5E"/>
    <w:rsid w:val="004928DD"/>
    <w:rsid w:val="0049367F"/>
    <w:rsid w:val="00494410"/>
    <w:rsid w:val="00495258"/>
    <w:rsid w:val="004959C2"/>
    <w:rsid w:val="004A23EB"/>
    <w:rsid w:val="004A3110"/>
    <w:rsid w:val="004A4971"/>
    <w:rsid w:val="004A5DAC"/>
    <w:rsid w:val="004A701E"/>
    <w:rsid w:val="004B09E9"/>
    <w:rsid w:val="004B2190"/>
    <w:rsid w:val="004B2EF8"/>
    <w:rsid w:val="004B318A"/>
    <w:rsid w:val="004B49A9"/>
    <w:rsid w:val="004B705D"/>
    <w:rsid w:val="004B77C1"/>
    <w:rsid w:val="004C1A10"/>
    <w:rsid w:val="004C2EDC"/>
    <w:rsid w:val="004C469C"/>
    <w:rsid w:val="004C4E4E"/>
    <w:rsid w:val="004C565A"/>
    <w:rsid w:val="004D048B"/>
    <w:rsid w:val="004D1129"/>
    <w:rsid w:val="004D3FCD"/>
    <w:rsid w:val="004D478A"/>
    <w:rsid w:val="004E130C"/>
    <w:rsid w:val="004E249F"/>
    <w:rsid w:val="004E507C"/>
    <w:rsid w:val="004E778B"/>
    <w:rsid w:val="004E7E19"/>
    <w:rsid w:val="004F0694"/>
    <w:rsid w:val="004F142E"/>
    <w:rsid w:val="004F215B"/>
    <w:rsid w:val="004F32A8"/>
    <w:rsid w:val="004F34C2"/>
    <w:rsid w:val="004F4533"/>
    <w:rsid w:val="004F4FD0"/>
    <w:rsid w:val="004F5F72"/>
    <w:rsid w:val="004F6062"/>
    <w:rsid w:val="004F6E3B"/>
    <w:rsid w:val="004F7732"/>
    <w:rsid w:val="00503CA3"/>
    <w:rsid w:val="005054FC"/>
    <w:rsid w:val="00510F9E"/>
    <w:rsid w:val="00512D69"/>
    <w:rsid w:val="0051443D"/>
    <w:rsid w:val="005151C0"/>
    <w:rsid w:val="00515912"/>
    <w:rsid w:val="00515C38"/>
    <w:rsid w:val="00515FD1"/>
    <w:rsid w:val="0051609B"/>
    <w:rsid w:val="005165C1"/>
    <w:rsid w:val="00517E84"/>
    <w:rsid w:val="00521DD3"/>
    <w:rsid w:val="00522267"/>
    <w:rsid w:val="0052312F"/>
    <w:rsid w:val="00524243"/>
    <w:rsid w:val="0052630B"/>
    <w:rsid w:val="005301AB"/>
    <w:rsid w:val="00530E29"/>
    <w:rsid w:val="0053115B"/>
    <w:rsid w:val="00532A10"/>
    <w:rsid w:val="00535A60"/>
    <w:rsid w:val="00535B77"/>
    <w:rsid w:val="00537EFC"/>
    <w:rsid w:val="00544230"/>
    <w:rsid w:val="00544C5C"/>
    <w:rsid w:val="00545ACB"/>
    <w:rsid w:val="00545AFA"/>
    <w:rsid w:val="00545B62"/>
    <w:rsid w:val="00545B9C"/>
    <w:rsid w:val="00545D48"/>
    <w:rsid w:val="005462C0"/>
    <w:rsid w:val="00546BC4"/>
    <w:rsid w:val="005471DD"/>
    <w:rsid w:val="00551143"/>
    <w:rsid w:val="0055388D"/>
    <w:rsid w:val="00553935"/>
    <w:rsid w:val="0055640A"/>
    <w:rsid w:val="00556AE0"/>
    <w:rsid w:val="00561CAF"/>
    <w:rsid w:val="005644E5"/>
    <w:rsid w:val="0056597C"/>
    <w:rsid w:val="005673B4"/>
    <w:rsid w:val="00567CCC"/>
    <w:rsid w:val="00570E68"/>
    <w:rsid w:val="005740E5"/>
    <w:rsid w:val="00574AB3"/>
    <w:rsid w:val="0057545A"/>
    <w:rsid w:val="00576029"/>
    <w:rsid w:val="00576319"/>
    <w:rsid w:val="00581CA3"/>
    <w:rsid w:val="00582D86"/>
    <w:rsid w:val="0058346C"/>
    <w:rsid w:val="00584159"/>
    <w:rsid w:val="0058542A"/>
    <w:rsid w:val="00587FC7"/>
    <w:rsid w:val="00591C0A"/>
    <w:rsid w:val="00594BAB"/>
    <w:rsid w:val="00594EC2"/>
    <w:rsid w:val="0059587B"/>
    <w:rsid w:val="00597EC1"/>
    <w:rsid w:val="005A2C5C"/>
    <w:rsid w:val="005A2C8D"/>
    <w:rsid w:val="005A2D3C"/>
    <w:rsid w:val="005A401A"/>
    <w:rsid w:val="005A4378"/>
    <w:rsid w:val="005A4CB9"/>
    <w:rsid w:val="005A5C31"/>
    <w:rsid w:val="005B1B0E"/>
    <w:rsid w:val="005B1C36"/>
    <w:rsid w:val="005B1F31"/>
    <w:rsid w:val="005B2B16"/>
    <w:rsid w:val="005B32CF"/>
    <w:rsid w:val="005B4CD5"/>
    <w:rsid w:val="005B604A"/>
    <w:rsid w:val="005B68A9"/>
    <w:rsid w:val="005C02A2"/>
    <w:rsid w:val="005C20FA"/>
    <w:rsid w:val="005C21BC"/>
    <w:rsid w:val="005C3484"/>
    <w:rsid w:val="005C48EF"/>
    <w:rsid w:val="005C71E5"/>
    <w:rsid w:val="005D081A"/>
    <w:rsid w:val="005D20BF"/>
    <w:rsid w:val="005D2B7F"/>
    <w:rsid w:val="005D3E62"/>
    <w:rsid w:val="005D7507"/>
    <w:rsid w:val="005E0209"/>
    <w:rsid w:val="005E0743"/>
    <w:rsid w:val="005E2C26"/>
    <w:rsid w:val="005E3246"/>
    <w:rsid w:val="005E4C9B"/>
    <w:rsid w:val="005E697E"/>
    <w:rsid w:val="005E6EA9"/>
    <w:rsid w:val="005E7F7F"/>
    <w:rsid w:val="005F1CC9"/>
    <w:rsid w:val="005F6377"/>
    <w:rsid w:val="00601DD8"/>
    <w:rsid w:val="00606195"/>
    <w:rsid w:val="00607135"/>
    <w:rsid w:val="00610E23"/>
    <w:rsid w:val="00612315"/>
    <w:rsid w:val="00614B0D"/>
    <w:rsid w:val="006201AC"/>
    <w:rsid w:val="00621785"/>
    <w:rsid w:val="00621C41"/>
    <w:rsid w:val="00623394"/>
    <w:rsid w:val="006258A1"/>
    <w:rsid w:val="0063040D"/>
    <w:rsid w:val="00630AFD"/>
    <w:rsid w:val="00631517"/>
    <w:rsid w:val="006336E5"/>
    <w:rsid w:val="00634638"/>
    <w:rsid w:val="00642600"/>
    <w:rsid w:val="00644D13"/>
    <w:rsid w:val="006458B8"/>
    <w:rsid w:val="006463E0"/>
    <w:rsid w:val="006531B5"/>
    <w:rsid w:val="006540D5"/>
    <w:rsid w:val="0065427C"/>
    <w:rsid w:val="0065550F"/>
    <w:rsid w:val="00656F45"/>
    <w:rsid w:val="00657CA2"/>
    <w:rsid w:val="00660E0D"/>
    <w:rsid w:val="006644CC"/>
    <w:rsid w:val="00665A0C"/>
    <w:rsid w:val="006661AC"/>
    <w:rsid w:val="00666C40"/>
    <w:rsid w:val="0067183E"/>
    <w:rsid w:val="00671B82"/>
    <w:rsid w:val="006741E2"/>
    <w:rsid w:val="0067435C"/>
    <w:rsid w:val="00676522"/>
    <w:rsid w:val="00676C5E"/>
    <w:rsid w:val="00681228"/>
    <w:rsid w:val="00682F2B"/>
    <w:rsid w:val="006839B3"/>
    <w:rsid w:val="006857D1"/>
    <w:rsid w:val="00685894"/>
    <w:rsid w:val="00687BA0"/>
    <w:rsid w:val="0069077C"/>
    <w:rsid w:val="006917DA"/>
    <w:rsid w:val="00696510"/>
    <w:rsid w:val="006A0170"/>
    <w:rsid w:val="006A2829"/>
    <w:rsid w:val="006A5D00"/>
    <w:rsid w:val="006B1780"/>
    <w:rsid w:val="006B3053"/>
    <w:rsid w:val="006B39A0"/>
    <w:rsid w:val="006B3F45"/>
    <w:rsid w:val="006B4CA4"/>
    <w:rsid w:val="006B5F14"/>
    <w:rsid w:val="006C0A74"/>
    <w:rsid w:val="006C2994"/>
    <w:rsid w:val="006C2DDA"/>
    <w:rsid w:val="006C4042"/>
    <w:rsid w:val="006C6D5A"/>
    <w:rsid w:val="006C74BE"/>
    <w:rsid w:val="006C7E33"/>
    <w:rsid w:val="006D115D"/>
    <w:rsid w:val="006D1AE5"/>
    <w:rsid w:val="006D6ACA"/>
    <w:rsid w:val="006E03BC"/>
    <w:rsid w:val="006E0738"/>
    <w:rsid w:val="006E2BD9"/>
    <w:rsid w:val="006E31D0"/>
    <w:rsid w:val="006E61C3"/>
    <w:rsid w:val="006E7691"/>
    <w:rsid w:val="006F0EB2"/>
    <w:rsid w:val="006F1AAF"/>
    <w:rsid w:val="006F2A51"/>
    <w:rsid w:val="006F3248"/>
    <w:rsid w:val="006F5FD1"/>
    <w:rsid w:val="006F6294"/>
    <w:rsid w:val="006F6599"/>
    <w:rsid w:val="006F7516"/>
    <w:rsid w:val="00700655"/>
    <w:rsid w:val="00700A49"/>
    <w:rsid w:val="00702C8B"/>
    <w:rsid w:val="00703339"/>
    <w:rsid w:val="00713A54"/>
    <w:rsid w:val="007143E1"/>
    <w:rsid w:val="00716CF6"/>
    <w:rsid w:val="00716D71"/>
    <w:rsid w:val="0072084B"/>
    <w:rsid w:val="00720CEB"/>
    <w:rsid w:val="00720D03"/>
    <w:rsid w:val="00721955"/>
    <w:rsid w:val="00722B5B"/>
    <w:rsid w:val="00722E45"/>
    <w:rsid w:val="007244FC"/>
    <w:rsid w:val="00726E89"/>
    <w:rsid w:val="00731215"/>
    <w:rsid w:val="00734762"/>
    <w:rsid w:val="00736EBA"/>
    <w:rsid w:val="00741C61"/>
    <w:rsid w:val="00747046"/>
    <w:rsid w:val="007473C2"/>
    <w:rsid w:val="00747A74"/>
    <w:rsid w:val="00751003"/>
    <w:rsid w:val="00753F2E"/>
    <w:rsid w:val="00756186"/>
    <w:rsid w:val="007561E4"/>
    <w:rsid w:val="00756BBE"/>
    <w:rsid w:val="00756DE0"/>
    <w:rsid w:val="00760DC2"/>
    <w:rsid w:val="007633EE"/>
    <w:rsid w:val="007634C4"/>
    <w:rsid w:val="0076451B"/>
    <w:rsid w:val="007646DB"/>
    <w:rsid w:val="00765190"/>
    <w:rsid w:val="0076536D"/>
    <w:rsid w:val="00765450"/>
    <w:rsid w:val="0076781F"/>
    <w:rsid w:val="0077008A"/>
    <w:rsid w:val="00772A83"/>
    <w:rsid w:val="00772FBE"/>
    <w:rsid w:val="0077402D"/>
    <w:rsid w:val="00774562"/>
    <w:rsid w:val="00776225"/>
    <w:rsid w:val="00780EDF"/>
    <w:rsid w:val="007815B8"/>
    <w:rsid w:val="00781A48"/>
    <w:rsid w:val="007838A8"/>
    <w:rsid w:val="0078653A"/>
    <w:rsid w:val="00786AA4"/>
    <w:rsid w:val="007909CE"/>
    <w:rsid w:val="0079402F"/>
    <w:rsid w:val="007A1815"/>
    <w:rsid w:val="007A36BA"/>
    <w:rsid w:val="007A5F94"/>
    <w:rsid w:val="007A73D1"/>
    <w:rsid w:val="007A7A3E"/>
    <w:rsid w:val="007B227C"/>
    <w:rsid w:val="007B2E83"/>
    <w:rsid w:val="007B31F3"/>
    <w:rsid w:val="007B5D11"/>
    <w:rsid w:val="007B76FF"/>
    <w:rsid w:val="007C0F5F"/>
    <w:rsid w:val="007C222C"/>
    <w:rsid w:val="007C373A"/>
    <w:rsid w:val="007C6852"/>
    <w:rsid w:val="007C7A89"/>
    <w:rsid w:val="007D1282"/>
    <w:rsid w:val="007D138F"/>
    <w:rsid w:val="007D363F"/>
    <w:rsid w:val="007D3C7F"/>
    <w:rsid w:val="007D46D5"/>
    <w:rsid w:val="007D50B0"/>
    <w:rsid w:val="007D586B"/>
    <w:rsid w:val="007D7CCF"/>
    <w:rsid w:val="007E0243"/>
    <w:rsid w:val="007E0CAA"/>
    <w:rsid w:val="007E225E"/>
    <w:rsid w:val="007E392C"/>
    <w:rsid w:val="007E50BE"/>
    <w:rsid w:val="007E5D65"/>
    <w:rsid w:val="007E7749"/>
    <w:rsid w:val="007E798B"/>
    <w:rsid w:val="007F0204"/>
    <w:rsid w:val="007F24AA"/>
    <w:rsid w:val="007F56D6"/>
    <w:rsid w:val="007F6E38"/>
    <w:rsid w:val="008003D2"/>
    <w:rsid w:val="0080113E"/>
    <w:rsid w:val="008024F0"/>
    <w:rsid w:val="00804D1D"/>
    <w:rsid w:val="0080545E"/>
    <w:rsid w:val="00807994"/>
    <w:rsid w:val="0081030F"/>
    <w:rsid w:val="008103E6"/>
    <w:rsid w:val="00810A3C"/>
    <w:rsid w:val="008120F0"/>
    <w:rsid w:val="00812E5B"/>
    <w:rsid w:val="008131D9"/>
    <w:rsid w:val="00815018"/>
    <w:rsid w:val="0082034A"/>
    <w:rsid w:val="00820597"/>
    <w:rsid w:val="00822D31"/>
    <w:rsid w:val="00823496"/>
    <w:rsid w:val="0082621A"/>
    <w:rsid w:val="00826487"/>
    <w:rsid w:val="00827835"/>
    <w:rsid w:val="0082784D"/>
    <w:rsid w:val="00830778"/>
    <w:rsid w:val="008315C7"/>
    <w:rsid w:val="0083300F"/>
    <w:rsid w:val="00833596"/>
    <w:rsid w:val="00834694"/>
    <w:rsid w:val="00836D4C"/>
    <w:rsid w:val="008413C4"/>
    <w:rsid w:val="00841CC4"/>
    <w:rsid w:val="0084219F"/>
    <w:rsid w:val="0084277F"/>
    <w:rsid w:val="008430A2"/>
    <w:rsid w:val="00844C39"/>
    <w:rsid w:val="008459BC"/>
    <w:rsid w:val="00846F41"/>
    <w:rsid w:val="0084767F"/>
    <w:rsid w:val="00851195"/>
    <w:rsid w:val="00852533"/>
    <w:rsid w:val="00852634"/>
    <w:rsid w:val="00854631"/>
    <w:rsid w:val="00856176"/>
    <w:rsid w:val="00857BE0"/>
    <w:rsid w:val="008600E4"/>
    <w:rsid w:val="008610C8"/>
    <w:rsid w:val="0086678F"/>
    <w:rsid w:val="00870D73"/>
    <w:rsid w:val="00871D2B"/>
    <w:rsid w:val="008726B0"/>
    <w:rsid w:val="00872B3B"/>
    <w:rsid w:val="00873084"/>
    <w:rsid w:val="00874445"/>
    <w:rsid w:val="008748BB"/>
    <w:rsid w:val="00875A53"/>
    <w:rsid w:val="00877541"/>
    <w:rsid w:val="00877C53"/>
    <w:rsid w:val="008810D5"/>
    <w:rsid w:val="0088175A"/>
    <w:rsid w:val="00882841"/>
    <w:rsid w:val="00883333"/>
    <w:rsid w:val="0088570A"/>
    <w:rsid w:val="00885C6A"/>
    <w:rsid w:val="00885CF1"/>
    <w:rsid w:val="008876B7"/>
    <w:rsid w:val="008902B6"/>
    <w:rsid w:val="0089038D"/>
    <w:rsid w:val="00891BF8"/>
    <w:rsid w:val="00892553"/>
    <w:rsid w:val="00892753"/>
    <w:rsid w:val="008939DE"/>
    <w:rsid w:val="00894F53"/>
    <w:rsid w:val="008953B0"/>
    <w:rsid w:val="00897D18"/>
    <w:rsid w:val="008A20AC"/>
    <w:rsid w:val="008A25F8"/>
    <w:rsid w:val="008A30D6"/>
    <w:rsid w:val="008A3326"/>
    <w:rsid w:val="008A4FCA"/>
    <w:rsid w:val="008B0351"/>
    <w:rsid w:val="008B1670"/>
    <w:rsid w:val="008B1785"/>
    <w:rsid w:val="008B193D"/>
    <w:rsid w:val="008B1F47"/>
    <w:rsid w:val="008B3497"/>
    <w:rsid w:val="008B3A2F"/>
    <w:rsid w:val="008B6803"/>
    <w:rsid w:val="008B7AB2"/>
    <w:rsid w:val="008C10A2"/>
    <w:rsid w:val="008C1840"/>
    <w:rsid w:val="008C2DF2"/>
    <w:rsid w:val="008C371C"/>
    <w:rsid w:val="008C7B9A"/>
    <w:rsid w:val="008C7D87"/>
    <w:rsid w:val="008D0049"/>
    <w:rsid w:val="008D0884"/>
    <w:rsid w:val="008D1A92"/>
    <w:rsid w:val="008D3572"/>
    <w:rsid w:val="008D3840"/>
    <w:rsid w:val="008D7157"/>
    <w:rsid w:val="008D7E6B"/>
    <w:rsid w:val="008E0CEF"/>
    <w:rsid w:val="008E5243"/>
    <w:rsid w:val="008E5E32"/>
    <w:rsid w:val="008F3969"/>
    <w:rsid w:val="008F3CD7"/>
    <w:rsid w:val="008F50F0"/>
    <w:rsid w:val="008F5C67"/>
    <w:rsid w:val="00902A0F"/>
    <w:rsid w:val="009031B5"/>
    <w:rsid w:val="00904B17"/>
    <w:rsid w:val="009063CA"/>
    <w:rsid w:val="009067CD"/>
    <w:rsid w:val="00907822"/>
    <w:rsid w:val="00915878"/>
    <w:rsid w:val="009162C4"/>
    <w:rsid w:val="00916EF3"/>
    <w:rsid w:val="00917732"/>
    <w:rsid w:val="00917B2D"/>
    <w:rsid w:val="009200E4"/>
    <w:rsid w:val="009206C6"/>
    <w:rsid w:val="00921046"/>
    <w:rsid w:val="0092110B"/>
    <w:rsid w:val="0092424B"/>
    <w:rsid w:val="00924FC2"/>
    <w:rsid w:val="00926EC9"/>
    <w:rsid w:val="0093532D"/>
    <w:rsid w:val="00935866"/>
    <w:rsid w:val="009366CE"/>
    <w:rsid w:val="00936EB1"/>
    <w:rsid w:val="0094066C"/>
    <w:rsid w:val="00940804"/>
    <w:rsid w:val="00942243"/>
    <w:rsid w:val="00943768"/>
    <w:rsid w:val="0094530C"/>
    <w:rsid w:val="00945776"/>
    <w:rsid w:val="00945BB9"/>
    <w:rsid w:val="009465AB"/>
    <w:rsid w:val="009470A6"/>
    <w:rsid w:val="00954058"/>
    <w:rsid w:val="009545DB"/>
    <w:rsid w:val="009546B2"/>
    <w:rsid w:val="00954DE0"/>
    <w:rsid w:val="009554F4"/>
    <w:rsid w:val="00956708"/>
    <w:rsid w:val="00957045"/>
    <w:rsid w:val="00960F0B"/>
    <w:rsid w:val="00963FB8"/>
    <w:rsid w:val="00965318"/>
    <w:rsid w:val="00965480"/>
    <w:rsid w:val="00966728"/>
    <w:rsid w:val="00966A2D"/>
    <w:rsid w:val="00966D0E"/>
    <w:rsid w:val="00967221"/>
    <w:rsid w:val="009721F0"/>
    <w:rsid w:val="00974730"/>
    <w:rsid w:val="00974C31"/>
    <w:rsid w:val="00977379"/>
    <w:rsid w:val="009773A0"/>
    <w:rsid w:val="00977E39"/>
    <w:rsid w:val="00982946"/>
    <w:rsid w:val="0098609E"/>
    <w:rsid w:val="00990008"/>
    <w:rsid w:val="00990D5E"/>
    <w:rsid w:val="00990DA3"/>
    <w:rsid w:val="0099192D"/>
    <w:rsid w:val="00991E4D"/>
    <w:rsid w:val="00992E62"/>
    <w:rsid w:val="00992F08"/>
    <w:rsid w:val="009936FB"/>
    <w:rsid w:val="0099375F"/>
    <w:rsid w:val="009950C8"/>
    <w:rsid w:val="00995B13"/>
    <w:rsid w:val="00995E13"/>
    <w:rsid w:val="00995F69"/>
    <w:rsid w:val="00997640"/>
    <w:rsid w:val="009A182F"/>
    <w:rsid w:val="009A2549"/>
    <w:rsid w:val="009A2ADE"/>
    <w:rsid w:val="009A6970"/>
    <w:rsid w:val="009A6E18"/>
    <w:rsid w:val="009A6FA2"/>
    <w:rsid w:val="009B1017"/>
    <w:rsid w:val="009B29FD"/>
    <w:rsid w:val="009B3F7E"/>
    <w:rsid w:val="009B406D"/>
    <w:rsid w:val="009B518D"/>
    <w:rsid w:val="009B7760"/>
    <w:rsid w:val="009B7BCF"/>
    <w:rsid w:val="009C06F2"/>
    <w:rsid w:val="009C2A90"/>
    <w:rsid w:val="009C558F"/>
    <w:rsid w:val="009C5DB8"/>
    <w:rsid w:val="009C7392"/>
    <w:rsid w:val="009D04A3"/>
    <w:rsid w:val="009D1C5A"/>
    <w:rsid w:val="009D206E"/>
    <w:rsid w:val="009D28A6"/>
    <w:rsid w:val="009D2DD5"/>
    <w:rsid w:val="009D3F40"/>
    <w:rsid w:val="009D4DF3"/>
    <w:rsid w:val="009D4F96"/>
    <w:rsid w:val="009E10DB"/>
    <w:rsid w:val="009E1D23"/>
    <w:rsid w:val="009E2E88"/>
    <w:rsid w:val="009E4116"/>
    <w:rsid w:val="009E6AE4"/>
    <w:rsid w:val="009E78FC"/>
    <w:rsid w:val="009F0232"/>
    <w:rsid w:val="009F050F"/>
    <w:rsid w:val="009F0F0C"/>
    <w:rsid w:val="009F238D"/>
    <w:rsid w:val="009F31A5"/>
    <w:rsid w:val="009F6124"/>
    <w:rsid w:val="009F6BE0"/>
    <w:rsid w:val="009F7439"/>
    <w:rsid w:val="009F78D0"/>
    <w:rsid w:val="00A012FB"/>
    <w:rsid w:val="00A020C5"/>
    <w:rsid w:val="00A042BB"/>
    <w:rsid w:val="00A0580C"/>
    <w:rsid w:val="00A05AE9"/>
    <w:rsid w:val="00A06B2C"/>
    <w:rsid w:val="00A074DE"/>
    <w:rsid w:val="00A10F78"/>
    <w:rsid w:val="00A1202A"/>
    <w:rsid w:val="00A12267"/>
    <w:rsid w:val="00A127B7"/>
    <w:rsid w:val="00A143B9"/>
    <w:rsid w:val="00A170E7"/>
    <w:rsid w:val="00A21845"/>
    <w:rsid w:val="00A23DEF"/>
    <w:rsid w:val="00A24054"/>
    <w:rsid w:val="00A24D59"/>
    <w:rsid w:val="00A274CE"/>
    <w:rsid w:val="00A377BF"/>
    <w:rsid w:val="00A404DE"/>
    <w:rsid w:val="00A41608"/>
    <w:rsid w:val="00A44EC4"/>
    <w:rsid w:val="00A47CD1"/>
    <w:rsid w:val="00A51039"/>
    <w:rsid w:val="00A51407"/>
    <w:rsid w:val="00A52496"/>
    <w:rsid w:val="00A52C9B"/>
    <w:rsid w:val="00A53269"/>
    <w:rsid w:val="00A5391A"/>
    <w:rsid w:val="00A551FE"/>
    <w:rsid w:val="00A56FB1"/>
    <w:rsid w:val="00A575B8"/>
    <w:rsid w:val="00A61238"/>
    <w:rsid w:val="00A619DE"/>
    <w:rsid w:val="00A6290C"/>
    <w:rsid w:val="00A62BC8"/>
    <w:rsid w:val="00A64860"/>
    <w:rsid w:val="00A64AAF"/>
    <w:rsid w:val="00A64AC7"/>
    <w:rsid w:val="00A65ADD"/>
    <w:rsid w:val="00A67463"/>
    <w:rsid w:val="00A70DB8"/>
    <w:rsid w:val="00A7112F"/>
    <w:rsid w:val="00A71854"/>
    <w:rsid w:val="00A7281D"/>
    <w:rsid w:val="00A736E8"/>
    <w:rsid w:val="00A746E8"/>
    <w:rsid w:val="00A76DE0"/>
    <w:rsid w:val="00A76EB2"/>
    <w:rsid w:val="00A77778"/>
    <w:rsid w:val="00A77EC8"/>
    <w:rsid w:val="00A84658"/>
    <w:rsid w:val="00A858A1"/>
    <w:rsid w:val="00A85A66"/>
    <w:rsid w:val="00A8631F"/>
    <w:rsid w:val="00A8671C"/>
    <w:rsid w:val="00A8681F"/>
    <w:rsid w:val="00A877E5"/>
    <w:rsid w:val="00A90A16"/>
    <w:rsid w:val="00A912C2"/>
    <w:rsid w:val="00A91914"/>
    <w:rsid w:val="00A91DC0"/>
    <w:rsid w:val="00A924F9"/>
    <w:rsid w:val="00A94353"/>
    <w:rsid w:val="00A96C4D"/>
    <w:rsid w:val="00A971FD"/>
    <w:rsid w:val="00AA345B"/>
    <w:rsid w:val="00AA7377"/>
    <w:rsid w:val="00AA76DE"/>
    <w:rsid w:val="00AA7F92"/>
    <w:rsid w:val="00AB0E96"/>
    <w:rsid w:val="00AB12C2"/>
    <w:rsid w:val="00AB1302"/>
    <w:rsid w:val="00AB2217"/>
    <w:rsid w:val="00AB3E33"/>
    <w:rsid w:val="00AB6DF6"/>
    <w:rsid w:val="00AB7CA0"/>
    <w:rsid w:val="00AC0203"/>
    <w:rsid w:val="00AC0676"/>
    <w:rsid w:val="00AC09F1"/>
    <w:rsid w:val="00AC1EFE"/>
    <w:rsid w:val="00AC466F"/>
    <w:rsid w:val="00AD27ED"/>
    <w:rsid w:val="00AD3D4A"/>
    <w:rsid w:val="00AD4C88"/>
    <w:rsid w:val="00AD617E"/>
    <w:rsid w:val="00AD7B99"/>
    <w:rsid w:val="00AD7DC0"/>
    <w:rsid w:val="00AE06F8"/>
    <w:rsid w:val="00AE1A45"/>
    <w:rsid w:val="00AE224F"/>
    <w:rsid w:val="00AE30A1"/>
    <w:rsid w:val="00AE4881"/>
    <w:rsid w:val="00AE4BB2"/>
    <w:rsid w:val="00AE5DA5"/>
    <w:rsid w:val="00AE5FEE"/>
    <w:rsid w:val="00AE65E6"/>
    <w:rsid w:val="00AE66D1"/>
    <w:rsid w:val="00AE6F86"/>
    <w:rsid w:val="00AF011C"/>
    <w:rsid w:val="00AF21F3"/>
    <w:rsid w:val="00AF56C7"/>
    <w:rsid w:val="00AF69EF"/>
    <w:rsid w:val="00B01739"/>
    <w:rsid w:val="00B017D3"/>
    <w:rsid w:val="00B03772"/>
    <w:rsid w:val="00B05A86"/>
    <w:rsid w:val="00B129A9"/>
    <w:rsid w:val="00B15676"/>
    <w:rsid w:val="00B17D8D"/>
    <w:rsid w:val="00B2107C"/>
    <w:rsid w:val="00B249FD"/>
    <w:rsid w:val="00B2626D"/>
    <w:rsid w:val="00B272CC"/>
    <w:rsid w:val="00B32CFB"/>
    <w:rsid w:val="00B33540"/>
    <w:rsid w:val="00B37452"/>
    <w:rsid w:val="00B41F28"/>
    <w:rsid w:val="00B41FD0"/>
    <w:rsid w:val="00B4200F"/>
    <w:rsid w:val="00B43A72"/>
    <w:rsid w:val="00B446BB"/>
    <w:rsid w:val="00B46BE2"/>
    <w:rsid w:val="00B47434"/>
    <w:rsid w:val="00B47DD3"/>
    <w:rsid w:val="00B5123B"/>
    <w:rsid w:val="00B51724"/>
    <w:rsid w:val="00B51EC7"/>
    <w:rsid w:val="00B53AD7"/>
    <w:rsid w:val="00B550EB"/>
    <w:rsid w:val="00B5582C"/>
    <w:rsid w:val="00B563F5"/>
    <w:rsid w:val="00B56DFA"/>
    <w:rsid w:val="00B626FF"/>
    <w:rsid w:val="00B62AC5"/>
    <w:rsid w:val="00B6325F"/>
    <w:rsid w:val="00B63F92"/>
    <w:rsid w:val="00B641EF"/>
    <w:rsid w:val="00B65FC8"/>
    <w:rsid w:val="00B6645B"/>
    <w:rsid w:val="00B67BE8"/>
    <w:rsid w:val="00B72B34"/>
    <w:rsid w:val="00B72E96"/>
    <w:rsid w:val="00B830B3"/>
    <w:rsid w:val="00B837AD"/>
    <w:rsid w:val="00B839EF"/>
    <w:rsid w:val="00B83BF6"/>
    <w:rsid w:val="00B85C54"/>
    <w:rsid w:val="00B9045A"/>
    <w:rsid w:val="00B9179D"/>
    <w:rsid w:val="00B92093"/>
    <w:rsid w:val="00B920EC"/>
    <w:rsid w:val="00B939DE"/>
    <w:rsid w:val="00B94122"/>
    <w:rsid w:val="00B94193"/>
    <w:rsid w:val="00B943B7"/>
    <w:rsid w:val="00BA0325"/>
    <w:rsid w:val="00BA0DD6"/>
    <w:rsid w:val="00BA3576"/>
    <w:rsid w:val="00BA5E19"/>
    <w:rsid w:val="00BB0873"/>
    <w:rsid w:val="00BB09A5"/>
    <w:rsid w:val="00BB1BA6"/>
    <w:rsid w:val="00BB3D72"/>
    <w:rsid w:val="00BB3E33"/>
    <w:rsid w:val="00BB4288"/>
    <w:rsid w:val="00BB6FF6"/>
    <w:rsid w:val="00BB77ED"/>
    <w:rsid w:val="00BC0F19"/>
    <w:rsid w:val="00BC1074"/>
    <w:rsid w:val="00BC24D2"/>
    <w:rsid w:val="00BC2889"/>
    <w:rsid w:val="00BC2898"/>
    <w:rsid w:val="00BC325D"/>
    <w:rsid w:val="00BC3F8A"/>
    <w:rsid w:val="00BC5115"/>
    <w:rsid w:val="00BD03AB"/>
    <w:rsid w:val="00BD2BA6"/>
    <w:rsid w:val="00BD42B4"/>
    <w:rsid w:val="00BD52FC"/>
    <w:rsid w:val="00BD5DB4"/>
    <w:rsid w:val="00BE0D9C"/>
    <w:rsid w:val="00BE1831"/>
    <w:rsid w:val="00BE49C6"/>
    <w:rsid w:val="00BE5DAA"/>
    <w:rsid w:val="00BE6661"/>
    <w:rsid w:val="00BF0EF7"/>
    <w:rsid w:val="00BF112F"/>
    <w:rsid w:val="00BF276B"/>
    <w:rsid w:val="00BF50F7"/>
    <w:rsid w:val="00BF7669"/>
    <w:rsid w:val="00BF7E6C"/>
    <w:rsid w:val="00C00448"/>
    <w:rsid w:val="00C0124D"/>
    <w:rsid w:val="00C032C4"/>
    <w:rsid w:val="00C045B4"/>
    <w:rsid w:val="00C06BFF"/>
    <w:rsid w:val="00C07BEC"/>
    <w:rsid w:val="00C10265"/>
    <w:rsid w:val="00C110D0"/>
    <w:rsid w:val="00C1323E"/>
    <w:rsid w:val="00C14086"/>
    <w:rsid w:val="00C15A18"/>
    <w:rsid w:val="00C206E3"/>
    <w:rsid w:val="00C230D1"/>
    <w:rsid w:val="00C235E9"/>
    <w:rsid w:val="00C237EE"/>
    <w:rsid w:val="00C24C1A"/>
    <w:rsid w:val="00C27897"/>
    <w:rsid w:val="00C279F0"/>
    <w:rsid w:val="00C27F52"/>
    <w:rsid w:val="00C3226D"/>
    <w:rsid w:val="00C345D2"/>
    <w:rsid w:val="00C3585C"/>
    <w:rsid w:val="00C35B04"/>
    <w:rsid w:val="00C40B89"/>
    <w:rsid w:val="00C41C88"/>
    <w:rsid w:val="00C42D6E"/>
    <w:rsid w:val="00C44DBD"/>
    <w:rsid w:val="00C44DE8"/>
    <w:rsid w:val="00C45B11"/>
    <w:rsid w:val="00C46742"/>
    <w:rsid w:val="00C5032C"/>
    <w:rsid w:val="00C51D5B"/>
    <w:rsid w:val="00C51DC9"/>
    <w:rsid w:val="00C54546"/>
    <w:rsid w:val="00C54B4E"/>
    <w:rsid w:val="00C5752B"/>
    <w:rsid w:val="00C57D6B"/>
    <w:rsid w:val="00C60468"/>
    <w:rsid w:val="00C612D1"/>
    <w:rsid w:val="00C64710"/>
    <w:rsid w:val="00C70CC1"/>
    <w:rsid w:val="00C71118"/>
    <w:rsid w:val="00C720D6"/>
    <w:rsid w:val="00C76FF2"/>
    <w:rsid w:val="00C7711F"/>
    <w:rsid w:val="00C812A5"/>
    <w:rsid w:val="00C81474"/>
    <w:rsid w:val="00C82B00"/>
    <w:rsid w:val="00C82E34"/>
    <w:rsid w:val="00C83936"/>
    <w:rsid w:val="00C84778"/>
    <w:rsid w:val="00C849CF"/>
    <w:rsid w:val="00C85551"/>
    <w:rsid w:val="00C863F1"/>
    <w:rsid w:val="00C87AC8"/>
    <w:rsid w:val="00C900DA"/>
    <w:rsid w:val="00C90BD8"/>
    <w:rsid w:val="00C90F41"/>
    <w:rsid w:val="00C91FC1"/>
    <w:rsid w:val="00C96DAF"/>
    <w:rsid w:val="00CA10C7"/>
    <w:rsid w:val="00CA273F"/>
    <w:rsid w:val="00CA31D8"/>
    <w:rsid w:val="00CA32E5"/>
    <w:rsid w:val="00CA367C"/>
    <w:rsid w:val="00CA3721"/>
    <w:rsid w:val="00CA478E"/>
    <w:rsid w:val="00CA5BA8"/>
    <w:rsid w:val="00CB0934"/>
    <w:rsid w:val="00CB1582"/>
    <w:rsid w:val="00CB200D"/>
    <w:rsid w:val="00CB3F90"/>
    <w:rsid w:val="00CB4384"/>
    <w:rsid w:val="00CB5637"/>
    <w:rsid w:val="00CB6BFA"/>
    <w:rsid w:val="00CC0997"/>
    <w:rsid w:val="00CC12A5"/>
    <w:rsid w:val="00CC2E29"/>
    <w:rsid w:val="00CC6B0E"/>
    <w:rsid w:val="00CD0310"/>
    <w:rsid w:val="00CD3513"/>
    <w:rsid w:val="00CD4DDA"/>
    <w:rsid w:val="00CD5F01"/>
    <w:rsid w:val="00CD6FBA"/>
    <w:rsid w:val="00CE1162"/>
    <w:rsid w:val="00CE172F"/>
    <w:rsid w:val="00CE27E1"/>
    <w:rsid w:val="00CE3754"/>
    <w:rsid w:val="00CF0B95"/>
    <w:rsid w:val="00CF14C4"/>
    <w:rsid w:val="00CF26EB"/>
    <w:rsid w:val="00CF3079"/>
    <w:rsid w:val="00CF419A"/>
    <w:rsid w:val="00CF44F2"/>
    <w:rsid w:val="00CF652A"/>
    <w:rsid w:val="00D01A50"/>
    <w:rsid w:val="00D03C58"/>
    <w:rsid w:val="00D04301"/>
    <w:rsid w:val="00D04391"/>
    <w:rsid w:val="00D055E3"/>
    <w:rsid w:val="00D06FC6"/>
    <w:rsid w:val="00D078C2"/>
    <w:rsid w:val="00D10ABA"/>
    <w:rsid w:val="00D10F54"/>
    <w:rsid w:val="00D11381"/>
    <w:rsid w:val="00D14530"/>
    <w:rsid w:val="00D15538"/>
    <w:rsid w:val="00D17970"/>
    <w:rsid w:val="00D17B64"/>
    <w:rsid w:val="00D23714"/>
    <w:rsid w:val="00D24190"/>
    <w:rsid w:val="00D30BFD"/>
    <w:rsid w:val="00D3105C"/>
    <w:rsid w:val="00D31750"/>
    <w:rsid w:val="00D3318D"/>
    <w:rsid w:val="00D33450"/>
    <w:rsid w:val="00D3443D"/>
    <w:rsid w:val="00D34B95"/>
    <w:rsid w:val="00D37926"/>
    <w:rsid w:val="00D41C3B"/>
    <w:rsid w:val="00D440C8"/>
    <w:rsid w:val="00D447A3"/>
    <w:rsid w:val="00D50A64"/>
    <w:rsid w:val="00D530E0"/>
    <w:rsid w:val="00D578A5"/>
    <w:rsid w:val="00D61F5A"/>
    <w:rsid w:val="00D645E8"/>
    <w:rsid w:val="00D646FD"/>
    <w:rsid w:val="00D6585F"/>
    <w:rsid w:val="00D672AC"/>
    <w:rsid w:val="00D6778F"/>
    <w:rsid w:val="00D71C67"/>
    <w:rsid w:val="00D71D70"/>
    <w:rsid w:val="00D7271A"/>
    <w:rsid w:val="00D73258"/>
    <w:rsid w:val="00D754F5"/>
    <w:rsid w:val="00D75972"/>
    <w:rsid w:val="00D80038"/>
    <w:rsid w:val="00D828D0"/>
    <w:rsid w:val="00D82C4D"/>
    <w:rsid w:val="00D8313D"/>
    <w:rsid w:val="00D84F60"/>
    <w:rsid w:val="00D85400"/>
    <w:rsid w:val="00D879E7"/>
    <w:rsid w:val="00D90B61"/>
    <w:rsid w:val="00D91F91"/>
    <w:rsid w:val="00D9386A"/>
    <w:rsid w:val="00D948F0"/>
    <w:rsid w:val="00D94E37"/>
    <w:rsid w:val="00D95546"/>
    <w:rsid w:val="00D96D47"/>
    <w:rsid w:val="00D973BF"/>
    <w:rsid w:val="00DA0A07"/>
    <w:rsid w:val="00DA0CEC"/>
    <w:rsid w:val="00DA0E18"/>
    <w:rsid w:val="00DA163D"/>
    <w:rsid w:val="00DA2D87"/>
    <w:rsid w:val="00DA2E79"/>
    <w:rsid w:val="00DA3E88"/>
    <w:rsid w:val="00DB1165"/>
    <w:rsid w:val="00DB1DD3"/>
    <w:rsid w:val="00DB1F6E"/>
    <w:rsid w:val="00DB3193"/>
    <w:rsid w:val="00DB3C0B"/>
    <w:rsid w:val="00DB5DF7"/>
    <w:rsid w:val="00DB6C3B"/>
    <w:rsid w:val="00DB746B"/>
    <w:rsid w:val="00DC129E"/>
    <w:rsid w:val="00DC3684"/>
    <w:rsid w:val="00DC40F8"/>
    <w:rsid w:val="00DC5DD8"/>
    <w:rsid w:val="00DC5DFC"/>
    <w:rsid w:val="00DC6E16"/>
    <w:rsid w:val="00DC71C8"/>
    <w:rsid w:val="00DD043C"/>
    <w:rsid w:val="00DD140E"/>
    <w:rsid w:val="00DD5CA9"/>
    <w:rsid w:val="00DD7C6A"/>
    <w:rsid w:val="00DE0437"/>
    <w:rsid w:val="00DE0DE2"/>
    <w:rsid w:val="00DE39D8"/>
    <w:rsid w:val="00DE4756"/>
    <w:rsid w:val="00DE6889"/>
    <w:rsid w:val="00DE6C74"/>
    <w:rsid w:val="00DE7279"/>
    <w:rsid w:val="00DE79D3"/>
    <w:rsid w:val="00DF4CF5"/>
    <w:rsid w:val="00E0013A"/>
    <w:rsid w:val="00E01939"/>
    <w:rsid w:val="00E029D0"/>
    <w:rsid w:val="00E02C61"/>
    <w:rsid w:val="00E03D4E"/>
    <w:rsid w:val="00E044C7"/>
    <w:rsid w:val="00E06B41"/>
    <w:rsid w:val="00E07E87"/>
    <w:rsid w:val="00E126BA"/>
    <w:rsid w:val="00E12E91"/>
    <w:rsid w:val="00E141E8"/>
    <w:rsid w:val="00E152CD"/>
    <w:rsid w:val="00E157C6"/>
    <w:rsid w:val="00E16D31"/>
    <w:rsid w:val="00E17906"/>
    <w:rsid w:val="00E17B7E"/>
    <w:rsid w:val="00E20470"/>
    <w:rsid w:val="00E20DD3"/>
    <w:rsid w:val="00E216D3"/>
    <w:rsid w:val="00E2345C"/>
    <w:rsid w:val="00E24986"/>
    <w:rsid w:val="00E253D5"/>
    <w:rsid w:val="00E2698D"/>
    <w:rsid w:val="00E310F7"/>
    <w:rsid w:val="00E322BA"/>
    <w:rsid w:val="00E32E4D"/>
    <w:rsid w:val="00E338DF"/>
    <w:rsid w:val="00E33B7A"/>
    <w:rsid w:val="00E34618"/>
    <w:rsid w:val="00E34D26"/>
    <w:rsid w:val="00E34DA3"/>
    <w:rsid w:val="00E41167"/>
    <w:rsid w:val="00E419ED"/>
    <w:rsid w:val="00E42205"/>
    <w:rsid w:val="00E424B1"/>
    <w:rsid w:val="00E430CD"/>
    <w:rsid w:val="00E50D16"/>
    <w:rsid w:val="00E51A0A"/>
    <w:rsid w:val="00E548FD"/>
    <w:rsid w:val="00E55E92"/>
    <w:rsid w:val="00E5747E"/>
    <w:rsid w:val="00E6107B"/>
    <w:rsid w:val="00E621C1"/>
    <w:rsid w:val="00E62236"/>
    <w:rsid w:val="00E624C3"/>
    <w:rsid w:val="00E6374D"/>
    <w:rsid w:val="00E638BF"/>
    <w:rsid w:val="00E645EC"/>
    <w:rsid w:val="00E70AA2"/>
    <w:rsid w:val="00E71C43"/>
    <w:rsid w:val="00E72B02"/>
    <w:rsid w:val="00E738B6"/>
    <w:rsid w:val="00E73FFA"/>
    <w:rsid w:val="00E8022F"/>
    <w:rsid w:val="00E814B4"/>
    <w:rsid w:val="00E81C9F"/>
    <w:rsid w:val="00E83CAF"/>
    <w:rsid w:val="00E849B5"/>
    <w:rsid w:val="00E856EA"/>
    <w:rsid w:val="00E85A3F"/>
    <w:rsid w:val="00E90114"/>
    <w:rsid w:val="00E90719"/>
    <w:rsid w:val="00E908E8"/>
    <w:rsid w:val="00E90C7F"/>
    <w:rsid w:val="00E90D9A"/>
    <w:rsid w:val="00E934CD"/>
    <w:rsid w:val="00E95B95"/>
    <w:rsid w:val="00E96D92"/>
    <w:rsid w:val="00EA014A"/>
    <w:rsid w:val="00EA05D3"/>
    <w:rsid w:val="00EA337F"/>
    <w:rsid w:val="00EA4292"/>
    <w:rsid w:val="00EA7D54"/>
    <w:rsid w:val="00EA7D8C"/>
    <w:rsid w:val="00EB0D4A"/>
    <w:rsid w:val="00EB24A7"/>
    <w:rsid w:val="00EB6C76"/>
    <w:rsid w:val="00EC1413"/>
    <w:rsid w:val="00EC34F5"/>
    <w:rsid w:val="00EC449E"/>
    <w:rsid w:val="00EC4D84"/>
    <w:rsid w:val="00ED32DE"/>
    <w:rsid w:val="00ED64E3"/>
    <w:rsid w:val="00ED6A52"/>
    <w:rsid w:val="00ED777A"/>
    <w:rsid w:val="00EE1F4E"/>
    <w:rsid w:val="00EE3247"/>
    <w:rsid w:val="00EE45A9"/>
    <w:rsid w:val="00EF145F"/>
    <w:rsid w:val="00EF18C3"/>
    <w:rsid w:val="00EF406E"/>
    <w:rsid w:val="00EF4345"/>
    <w:rsid w:val="00EF44DF"/>
    <w:rsid w:val="00EF5D32"/>
    <w:rsid w:val="00EF6523"/>
    <w:rsid w:val="00EF7C8E"/>
    <w:rsid w:val="00EF7FC0"/>
    <w:rsid w:val="00F00BC2"/>
    <w:rsid w:val="00F00C77"/>
    <w:rsid w:val="00F023C3"/>
    <w:rsid w:val="00F033D7"/>
    <w:rsid w:val="00F04190"/>
    <w:rsid w:val="00F049B6"/>
    <w:rsid w:val="00F0580A"/>
    <w:rsid w:val="00F06C3A"/>
    <w:rsid w:val="00F06C3F"/>
    <w:rsid w:val="00F07C28"/>
    <w:rsid w:val="00F10333"/>
    <w:rsid w:val="00F115AB"/>
    <w:rsid w:val="00F11AE0"/>
    <w:rsid w:val="00F13C8F"/>
    <w:rsid w:val="00F14135"/>
    <w:rsid w:val="00F14377"/>
    <w:rsid w:val="00F15A7E"/>
    <w:rsid w:val="00F16152"/>
    <w:rsid w:val="00F16FA4"/>
    <w:rsid w:val="00F177EA"/>
    <w:rsid w:val="00F20266"/>
    <w:rsid w:val="00F23466"/>
    <w:rsid w:val="00F23A47"/>
    <w:rsid w:val="00F2431C"/>
    <w:rsid w:val="00F24763"/>
    <w:rsid w:val="00F25219"/>
    <w:rsid w:val="00F258B8"/>
    <w:rsid w:val="00F259CE"/>
    <w:rsid w:val="00F25EDF"/>
    <w:rsid w:val="00F272B7"/>
    <w:rsid w:val="00F31F52"/>
    <w:rsid w:val="00F330CE"/>
    <w:rsid w:val="00F34A92"/>
    <w:rsid w:val="00F34BFB"/>
    <w:rsid w:val="00F34FED"/>
    <w:rsid w:val="00F35B08"/>
    <w:rsid w:val="00F37336"/>
    <w:rsid w:val="00F41D2D"/>
    <w:rsid w:val="00F46305"/>
    <w:rsid w:val="00F47DA1"/>
    <w:rsid w:val="00F47E05"/>
    <w:rsid w:val="00F50AF6"/>
    <w:rsid w:val="00F521F5"/>
    <w:rsid w:val="00F52895"/>
    <w:rsid w:val="00F53BE0"/>
    <w:rsid w:val="00F561B7"/>
    <w:rsid w:val="00F57669"/>
    <w:rsid w:val="00F578FC"/>
    <w:rsid w:val="00F60DD7"/>
    <w:rsid w:val="00F61451"/>
    <w:rsid w:val="00F637ED"/>
    <w:rsid w:val="00F63BDD"/>
    <w:rsid w:val="00F64523"/>
    <w:rsid w:val="00F64826"/>
    <w:rsid w:val="00F65B28"/>
    <w:rsid w:val="00F66514"/>
    <w:rsid w:val="00F6737D"/>
    <w:rsid w:val="00F67726"/>
    <w:rsid w:val="00F67F3B"/>
    <w:rsid w:val="00F70C73"/>
    <w:rsid w:val="00F721C1"/>
    <w:rsid w:val="00F74B5F"/>
    <w:rsid w:val="00F75D70"/>
    <w:rsid w:val="00F777C6"/>
    <w:rsid w:val="00F817B6"/>
    <w:rsid w:val="00F81BBA"/>
    <w:rsid w:val="00F81EEF"/>
    <w:rsid w:val="00F82F18"/>
    <w:rsid w:val="00F82F76"/>
    <w:rsid w:val="00F836A8"/>
    <w:rsid w:val="00F8424A"/>
    <w:rsid w:val="00F85E09"/>
    <w:rsid w:val="00F879BC"/>
    <w:rsid w:val="00F904F6"/>
    <w:rsid w:val="00F90823"/>
    <w:rsid w:val="00F90B48"/>
    <w:rsid w:val="00F91C7C"/>
    <w:rsid w:val="00F9256F"/>
    <w:rsid w:val="00F959E6"/>
    <w:rsid w:val="00F95AAF"/>
    <w:rsid w:val="00F96684"/>
    <w:rsid w:val="00FA01F8"/>
    <w:rsid w:val="00FA0315"/>
    <w:rsid w:val="00FA3A18"/>
    <w:rsid w:val="00FB0D6D"/>
    <w:rsid w:val="00FB0E8C"/>
    <w:rsid w:val="00FB1881"/>
    <w:rsid w:val="00FB1B80"/>
    <w:rsid w:val="00FB5184"/>
    <w:rsid w:val="00FB5E4C"/>
    <w:rsid w:val="00FB5FF1"/>
    <w:rsid w:val="00FB60D1"/>
    <w:rsid w:val="00FB6E50"/>
    <w:rsid w:val="00FC007D"/>
    <w:rsid w:val="00FC0795"/>
    <w:rsid w:val="00FC305F"/>
    <w:rsid w:val="00FC3495"/>
    <w:rsid w:val="00FC563E"/>
    <w:rsid w:val="00FC684C"/>
    <w:rsid w:val="00FD0F20"/>
    <w:rsid w:val="00FD1239"/>
    <w:rsid w:val="00FD353B"/>
    <w:rsid w:val="00FD3A76"/>
    <w:rsid w:val="00FD4657"/>
    <w:rsid w:val="00FD5EE8"/>
    <w:rsid w:val="00FD5FFE"/>
    <w:rsid w:val="00FE1128"/>
    <w:rsid w:val="00FE1D3E"/>
    <w:rsid w:val="00FE4100"/>
    <w:rsid w:val="00FE4B36"/>
    <w:rsid w:val="00FF1421"/>
    <w:rsid w:val="00FF1C48"/>
    <w:rsid w:val="00FF3CCD"/>
    <w:rsid w:val="00FF6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5:docId w15:val="{72E9B505-EB71-41FE-95D3-11F4FB2C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D87"/>
    <w:rPr>
      <w:sz w:val="24"/>
    </w:rPr>
  </w:style>
  <w:style w:type="paragraph" w:styleId="Nagwek1">
    <w:name w:val="heading 1"/>
    <w:basedOn w:val="Normalny"/>
    <w:next w:val="Normalny"/>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qFormat/>
    <w:rsid w:val="00545B62"/>
    <w:pPr>
      <w:keepNext/>
      <w:keepLines/>
      <w:spacing w:before="200"/>
      <w:outlineLvl w:val="2"/>
    </w:pPr>
    <w:rPr>
      <w:rFonts w:ascii="Cambria" w:hAnsi="Cambria"/>
      <w:b/>
      <w:bCs/>
      <w:color w:val="4F81BD"/>
    </w:rPr>
  </w:style>
  <w:style w:type="paragraph" w:styleId="Nagwek4">
    <w:name w:val="heading 4"/>
    <w:basedOn w:val="Normalny"/>
    <w:next w:val="Normalny"/>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qFormat/>
    <w:rsid w:val="00545B62"/>
    <w:pPr>
      <w:keepNext/>
      <w:keepLines/>
      <w:spacing w:before="200"/>
      <w:outlineLvl w:val="5"/>
    </w:pPr>
    <w:rPr>
      <w:rFonts w:ascii="Cambria" w:hAnsi="Cambria"/>
      <w:i/>
      <w:iCs/>
      <w:color w:val="243F60"/>
    </w:rPr>
  </w:style>
  <w:style w:type="paragraph" w:styleId="Nagwek7">
    <w:name w:val="heading 7"/>
    <w:basedOn w:val="Normalny"/>
    <w:next w:val="Normalny"/>
    <w:qFormat/>
    <w:rsid w:val="00545B62"/>
    <w:pPr>
      <w:keepNext/>
      <w:keepLines/>
      <w:spacing w:before="200"/>
      <w:outlineLvl w:val="6"/>
    </w:pPr>
    <w:rPr>
      <w:rFonts w:ascii="Cambria" w:hAnsi="Cambria"/>
      <w:i/>
      <w:iCs/>
      <w:color w:val="404040"/>
    </w:rPr>
  </w:style>
  <w:style w:type="paragraph" w:styleId="Nagwek8">
    <w:name w:val="heading 8"/>
    <w:basedOn w:val="Normalny"/>
    <w:next w:val="Normalny"/>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rsid w:val="00545B62"/>
    <w:pPr>
      <w:spacing w:line="120" w:lineRule="exact"/>
    </w:pPr>
    <w:rPr>
      <w:rFonts w:ascii="Arial" w:hAnsi="Arial"/>
      <w:color w:val="000000"/>
      <w:sz w:val="12"/>
    </w:rPr>
  </w:style>
  <w:style w:type="paragraph" w:styleId="Tekstpodstawowy2">
    <w:name w:val="Body Text 2"/>
    <w:basedOn w:val="Normalny"/>
    <w:rsid w:val="00545B62"/>
    <w:pPr>
      <w:spacing w:line="120" w:lineRule="exact"/>
    </w:pPr>
    <w:rPr>
      <w:rFonts w:ascii="Arial PL" w:hAnsi="Arial PL"/>
      <w:sz w:val="10"/>
    </w:rPr>
  </w:style>
  <w:style w:type="paragraph" w:styleId="Tekstdymka">
    <w:name w:val="Balloon Text"/>
    <w:basedOn w:val="Normalny"/>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rsid w:val="00F95AAF"/>
    <w:pPr>
      <w:spacing w:line="110" w:lineRule="exact"/>
      <w:jc w:val="both"/>
    </w:pPr>
    <w:rPr>
      <w:rFonts w:ascii="Arial" w:hAnsi="Arial"/>
      <w:sz w:val="11"/>
    </w:rPr>
  </w:style>
  <w:style w:type="paragraph" w:styleId="Nagwek">
    <w:name w:val="header"/>
    <w:basedOn w:val="Normalny"/>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15429</Words>
  <Characters>92574</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107788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Regina Decewicz</cp:lastModifiedBy>
  <cp:revision>2</cp:revision>
  <cp:lastPrinted>2012-06-12T06:39:00Z</cp:lastPrinted>
  <dcterms:created xsi:type="dcterms:W3CDTF">2016-09-15T09:36:00Z</dcterms:created>
  <dcterms:modified xsi:type="dcterms:W3CDTF">2016-09-15T09:36:00Z</dcterms:modified>
</cp:coreProperties>
</file>