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30" w:rsidRDefault="00DA0B80" w:rsidP="005F393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  <w:r w:rsidR="005F3930" w:rsidRPr="00671675">
        <w:rPr>
          <w:b/>
          <w:sz w:val="28"/>
          <w:szCs w:val="28"/>
        </w:rPr>
        <w:t xml:space="preserve"> – Formularz porównawczy</w:t>
      </w:r>
    </w:p>
    <w:p w:rsidR="002E197D" w:rsidRDefault="002E197D" w:rsidP="00BC35A0">
      <w:pPr>
        <w:rPr>
          <w:b/>
        </w:rPr>
      </w:pPr>
    </w:p>
    <w:p w:rsidR="00BC35A0" w:rsidRDefault="00BC35A0" w:rsidP="00BC35A0">
      <w:pPr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Komputer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eastAsia="pl-PL"/>
        </w:rPr>
        <w:t>All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In One</w:t>
      </w:r>
      <w:r w:rsidR="002902BA">
        <w:rPr>
          <w:rFonts w:ascii="Calibri" w:eastAsia="Calibri" w:hAnsi="Calibri" w:cs="Times New Roman"/>
          <w:b/>
          <w:sz w:val="28"/>
          <w:szCs w:val="28"/>
          <w:lang w:eastAsia="pl-PL"/>
        </w:rPr>
        <w:tab/>
      </w:r>
      <w:r w:rsidR="002902BA">
        <w:rPr>
          <w:rFonts w:ascii="Calibri" w:eastAsia="Calibri" w:hAnsi="Calibri" w:cs="Times New Roman"/>
          <w:b/>
          <w:sz w:val="28"/>
          <w:szCs w:val="28"/>
          <w:lang w:eastAsia="pl-PL"/>
        </w:rPr>
        <w:tab/>
      </w:r>
    </w:p>
    <w:tbl>
      <w:tblPr>
        <w:tblW w:w="4766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5"/>
        <w:gridCol w:w="1772"/>
        <w:gridCol w:w="6150"/>
        <w:gridCol w:w="6156"/>
      </w:tblGrid>
      <w:tr w:rsidR="005F3930" w:rsidRPr="002613CA" w:rsidTr="00C63FCA">
        <w:trPr>
          <w:trHeight w:val="284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5F3930" w:rsidRPr="003C4BBC" w:rsidRDefault="005F3930" w:rsidP="005116F4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C4BBC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5F3930" w:rsidRPr="003C4BBC" w:rsidRDefault="005F3930" w:rsidP="005116F4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C4BBC">
              <w:rPr>
                <w:rFonts w:eastAsia="Times New Roman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5F3930" w:rsidRPr="003C4BBC" w:rsidRDefault="005F3930" w:rsidP="005116F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C4BBC">
              <w:rPr>
                <w:rFonts w:eastAsia="Times New Roman" w:cs="Calibri"/>
                <w:b/>
                <w:sz w:val="20"/>
                <w:szCs w:val="20"/>
              </w:rPr>
              <w:t>Wymagane minimalne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5F3930" w:rsidRPr="003C4BBC" w:rsidRDefault="005F3930" w:rsidP="003C4BBC">
            <w:pPr>
              <w:suppressAutoHyphens/>
              <w:spacing w:after="200" w:line="252" w:lineRule="auto"/>
              <w:ind w:left="-7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3C4BBC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5F3930" w:rsidRPr="003C4BBC" w:rsidRDefault="005F3930" w:rsidP="003C4BBC">
            <w:pPr>
              <w:tabs>
                <w:tab w:val="left" w:pos="66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3C4BB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[Wypełnia Wykonawca w formie opisu jak w kolumnie 3]</w:t>
            </w:r>
          </w:p>
        </w:tc>
      </w:tr>
      <w:tr w:rsidR="005F3930" w:rsidRPr="002613CA" w:rsidTr="00C63FCA">
        <w:trPr>
          <w:trHeight w:val="284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5F3930" w:rsidRPr="00984AD9" w:rsidRDefault="005F3930" w:rsidP="005116F4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984AD9">
              <w:rPr>
                <w:rFonts w:eastAsia="Times New Roman" w:cs="Calibri"/>
                <w:b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5F3930" w:rsidRPr="00984AD9" w:rsidRDefault="005F3930" w:rsidP="005116F4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984AD9">
              <w:rPr>
                <w:rFonts w:eastAsia="Times New Roman" w:cs="Calibri"/>
                <w:b/>
                <w:sz w:val="18"/>
                <w:szCs w:val="18"/>
              </w:rPr>
              <w:t>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5F3930" w:rsidRPr="00984AD9" w:rsidRDefault="005F3930" w:rsidP="005116F4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984AD9">
              <w:rPr>
                <w:rFonts w:eastAsia="Times New Roman" w:cs="Calibri"/>
                <w:b/>
                <w:sz w:val="18"/>
                <w:szCs w:val="18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5F3930" w:rsidRPr="00984AD9" w:rsidRDefault="003C4BBC" w:rsidP="005116F4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</w:t>
            </w: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Komputer ze zintegrowanym monitorem typu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All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-In-One.</w:t>
            </w:r>
          </w:p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Stopa powinna umożliwiać regulację wysokości oraz kąta nachylenia ekranu (przód/tył).</w:t>
            </w:r>
          </w:p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 ofercie wymagane jest podanie modelu, symbolu oraz producenta.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2.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ind w:left="76"/>
              <w:rPr>
                <w:rFonts w:cs="Calibri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3.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Minimum 21” – maksimum 24” rozdzielczość obsługiwana co najmniej 1920x1080</w:t>
            </w:r>
            <w:r w:rsidRPr="00672628">
              <w:rPr>
                <w:rFonts w:cs="Arial"/>
                <w:color w:val="000000"/>
                <w:sz w:val="18"/>
                <w:szCs w:val="18"/>
              </w:rPr>
              <w:t xml:space="preserve"> z matrycą antyrefleksyjną lub matową. Nie dopuszcza się matrycy lustrzanej.</w:t>
            </w:r>
          </w:p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Kontrast (Typowy): minimum 1000:1</w:t>
            </w:r>
          </w:p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Jasność: minimum 250cd/m</w:t>
            </w:r>
            <w:r w:rsidRPr="00672628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4.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2E197D">
            <w:pPr>
              <w:numPr>
                <w:ilvl w:val="0"/>
                <w:numId w:val="16"/>
              </w:numPr>
              <w:spacing w:after="0" w:line="240" w:lineRule="auto"/>
              <w:ind w:left="353" w:hanging="281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Procesor wielordzeniowy,</w:t>
            </w:r>
          </w:p>
          <w:p w:rsidR="005F3930" w:rsidRPr="00672628" w:rsidRDefault="005F3930" w:rsidP="002E197D">
            <w:pPr>
              <w:numPr>
                <w:ilvl w:val="0"/>
                <w:numId w:val="16"/>
              </w:numPr>
              <w:spacing w:after="0" w:line="240" w:lineRule="auto"/>
              <w:ind w:left="353" w:hanging="281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Zgody z architekturą x86,</w:t>
            </w:r>
          </w:p>
          <w:p w:rsidR="005F3930" w:rsidRPr="00672628" w:rsidRDefault="005F3930" w:rsidP="002E197D">
            <w:pPr>
              <w:numPr>
                <w:ilvl w:val="0"/>
                <w:numId w:val="16"/>
              </w:numPr>
              <w:spacing w:after="0" w:line="240" w:lineRule="auto"/>
              <w:ind w:left="353" w:hanging="281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Wydajność min. 11000 pkt w benchmarku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PassMark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Average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CPU Mark 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3C4BBC">
            <w:pPr>
              <w:spacing w:after="0" w:line="240" w:lineRule="auto"/>
              <w:ind w:left="353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5.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Wbudowane porty i złącza:</w:t>
            </w:r>
          </w:p>
          <w:p w:rsidR="005F3930" w:rsidRPr="00672628" w:rsidRDefault="005F3930" w:rsidP="002E197D">
            <w:pPr>
              <w:numPr>
                <w:ilvl w:val="0"/>
                <w:numId w:val="18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2 x Gniazdo pamięci RAM,</w:t>
            </w:r>
          </w:p>
          <w:p w:rsidR="005F3930" w:rsidRPr="00672628" w:rsidRDefault="005F3930" w:rsidP="002E197D">
            <w:pPr>
              <w:numPr>
                <w:ilvl w:val="0"/>
                <w:numId w:val="18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1 x Karta </w:t>
            </w:r>
            <w:r w:rsidRPr="00672628">
              <w:rPr>
                <w:rFonts w:cs="Arial"/>
                <w:color w:val="000000"/>
                <w:sz w:val="18"/>
                <w:szCs w:val="18"/>
              </w:rPr>
              <w:t xml:space="preserve">Ethernet RJ-45 (10/100/1000) zintegrowana z płytą główną </w:t>
            </w:r>
            <w:r w:rsidRPr="00672628">
              <w:rPr>
                <w:sz w:val="18"/>
                <w:szCs w:val="18"/>
              </w:rPr>
              <w:t xml:space="preserve">wspierająca obsługę </w:t>
            </w:r>
            <w:proofErr w:type="spellStart"/>
            <w:r w:rsidRPr="00672628">
              <w:rPr>
                <w:sz w:val="18"/>
                <w:szCs w:val="18"/>
              </w:rPr>
              <w:t>WoL</w:t>
            </w:r>
            <w:proofErr w:type="spellEnd"/>
            <w:r w:rsidRPr="00672628">
              <w:rPr>
                <w:sz w:val="18"/>
                <w:szCs w:val="18"/>
              </w:rPr>
              <w:t xml:space="preserve"> (funkcja włączana przez użytkownika)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>PXE 2.1</w:t>
            </w:r>
          </w:p>
          <w:p w:rsidR="005F3930" w:rsidRPr="00672628" w:rsidRDefault="005F3930" w:rsidP="005116F4">
            <w:pPr>
              <w:tabs>
                <w:tab w:val="num" w:pos="1724"/>
              </w:tabs>
              <w:spacing w:after="0" w:line="240" w:lineRule="auto"/>
              <w:ind w:left="354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5F3930" w:rsidRPr="00672628" w:rsidRDefault="005F3930" w:rsidP="005116F4">
            <w:pPr>
              <w:spacing w:after="0" w:line="240" w:lineRule="auto"/>
              <w:ind w:left="70" w:hanging="73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Porty zewnętrzne obudowy:</w:t>
            </w:r>
          </w:p>
          <w:p w:rsidR="005F3930" w:rsidRPr="00672628" w:rsidRDefault="005F3930" w:rsidP="002E197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4 x USB w tym 2 x min USB 3.0.,</w:t>
            </w:r>
          </w:p>
          <w:p w:rsidR="005F3930" w:rsidRPr="00672628" w:rsidRDefault="005F3930" w:rsidP="005116F4">
            <w:pPr>
              <w:suppressAutoHyphens/>
              <w:spacing w:after="0" w:line="240" w:lineRule="auto"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Wymagana ilość portów nie może być osiągnięta w wyniku stosowania konwerterów, przejściówek itp.,</w:t>
            </w:r>
          </w:p>
          <w:p w:rsidR="005F3930" w:rsidRPr="00672628" w:rsidRDefault="005F3930" w:rsidP="002E197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1 x RJ45 (LAN)</w:t>
            </w:r>
          </w:p>
          <w:p w:rsidR="005F3930" w:rsidRPr="00672628" w:rsidRDefault="005F3930" w:rsidP="005116F4">
            <w:pPr>
              <w:suppressAutoHyphens/>
              <w:spacing w:after="0" w:line="240" w:lineRule="auto"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Wymagana ilość portów nie może być osiągnięta w wyniku stosowania konwerterów, przejściówek itp., </w:t>
            </w:r>
          </w:p>
          <w:p w:rsidR="005F3930" w:rsidRPr="00672628" w:rsidRDefault="005F3930" w:rsidP="002E197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1 x Wyjście wideo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DisplayPort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miniDisplayPort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</w:p>
          <w:p w:rsidR="005F3930" w:rsidRPr="00672628" w:rsidRDefault="005F3930" w:rsidP="005116F4">
            <w:pPr>
              <w:suppressAutoHyphens/>
              <w:spacing w:after="0" w:line="240" w:lineRule="auto"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(dopuszcza się wyjście HDMI pod warunkiem dostarczenia przejściówki HDMI do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DisplayPort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),</w:t>
            </w:r>
          </w:p>
          <w:p w:rsidR="005F3930" w:rsidRPr="00672628" w:rsidRDefault="005F3930" w:rsidP="002E197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lastRenderedPageBreak/>
              <w:t>Wydzielone gniazda mikrofonu i słuchawek</w:t>
            </w: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,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w przypadku portu </w:t>
            </w:r>
            <w:proofErr w:type="spellStart"/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>combo</w:t>
            </w:r>
            <w:proofErr w:type="spellEnd"/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 należy dostarczyć stosowne przejściówki.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Pamięć operacyjna (RAM)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Co najmniej 8 GB z możliwością rozbudowy do min 32GB, jeden slot wolny.</w:t>
            </w:r>
          </w:p>
          <w:p w:rsidR="005F3930" w:rsidRPr="00672628" w:rsidRDefault="005F3930" w:rsidP="005116F4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Nie dopuszcza się pamięci wlutowanych w płycie głównej.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6.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Pamięć masowa (SSD)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Min. 240 GB SSD </w:t>
            </w:r>
            <w:r w:rsidRPr="00672628">
              <w:rPr>
                <w:rFonts w:eastAsia="Times New Roman" w:cs="Calibri"/>
                <w:bCs/>
                <w:color w:val="000000"/>
                <w:sz w:val="18"/>
                <w:szCs w:val="18"/>
                <w:lang w:val="sv-SE" w:eastAsia="ar-SA"/>
              </w:rPr>
              <w:t>M.2 PCIe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7.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Zintegrowana w obudowie nagrywarka DVD+/- RW </w:t>
            </w:r>
            <w:r w:rsidRPr="00672628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wraz z dołączonym zewnętrznym (innym niż wbudowany w system operacyjny) oprogramowaniem z interfejsem graficznym w polskojęzycznej wersji  do odtwarzania i nagrywania płyt z pełną i bezterminową licencją.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Grafika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Zintegrowana w procesorze z możliwością dynamicznego przydzielenia pamięci systemowej, ze sprzętowym wsparciem dla DirectX 12,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Shader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 5.0 posiadająca min. 20EU (Graphics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Execution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Units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) oraz Dual HD HW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Decode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Oferowana karta graficzna musi osiągać w teście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PassMark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 Performance Test co najmniej wynik 1000 punktów w G3D Rating.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9.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Multimedia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2E197D">
            <w:pPr>
              <w:numPr>
                <w:ilvl w:val="0"/>
                <w:numId w:val="17"/>
              </w:numPr>
              <w:spacing w:after="0" w:line="240" w:lineRule="auto"/>
              <w:ind w:left="353" w:hanging="283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Dwukanałowa karta dźwiękowa zintegrowana z płytą główną, </w:t>
            </w:r>
          </w:p>
          <w:p w:rsidR="005F3930" w:rsidRPr="00672628" w:rsidRDefault="005F3930" w:rsidP="002E197D">
            <w:pPr>
              <w:numPr>
                <w:ilvl w:val="0"/>
                <w:numId w:val="17"/>
              </w:numPr>
              <w:spacing w:after="0" w:line="240" w:lineRule="auto"/>
              <w:ind w:left="353" w:hanging="283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Wbudowane głośniki w obudowę urządzenia.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3C4BBC">
            <w:pPr>
              <w:spacing w:after="0" w:line="240" w:lineRule="auto"/>
              <w:ind w:left="353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10.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Zintegrowany z płytą główną dedykowany układ sprzętowy służący do </w:t>
            </w:r>
            <w:r w:rsidR="004643E7"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tworzenia </w:t>
            </w:r>
            <w:r w:rsidR="004643E7">
              <w:rPr>
                <w:rFonts w:cs="Arial"/>
                <w:bCs/>
                <w:color w:val="000000"/>
                <w:sz w:val="18"/>
                <w:szCs w:val="18"/>
              </w:rPr>
              <w:t>i</w:t>
            </w: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5F3930" w:rsidRPr="00672628" w:rsidRDefault="005F3930" w:rsidP="005116F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5F3930" w:rsidRPr="00672628" w:rsidRDefault="005F3930" w:rsidP="005116F4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Złącze typu </w:t>
            </w:r>
            <w:proofErr w:type="spellStart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Kensington</w:t>
            </w:r>
            <w:proofErr w:type="spellEnd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 Lock lub rozwiązanie równoważne. </w:t>
            </w:r>
            <w:r w:rsidRPr="00672628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11.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</w:rPr>
              <w:t>Funkcje BIOS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BIOS zgodny ze specyfikacją UEFI.</w:t>
            </w:r>
          </w:p>
          <w:p w:rsidR="005F3930" w:rsidRPr="00672628" w:rsidRDefault="005F3930" w:rsidP="005116F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5F3930" w:rsidRPr="00672628" w:rsidRDefault="005F3930" w:rsidP="002E19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wersji BIOS,</w:t>
            </w:r>
          </w:p>
          <w:p w:rsidR="005F3930" w:rsidRPr="00672628" w:rsidRDefault="005F3930" w:rsidP="002E19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nr seryjnego komputera,</w:t>
            </w:r>
          </w:p>
          <w:p w:rsidR="005F3930" w:rsidRPr="00672628" w:rsidRDefault="005F3930" w:rsidP="002E19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ilości pamięciami RAM,</w:t>
            </w:r>
          </w:p>
          <w:p w:rsidR="005F3930" w:rsidRPr="00672628" w:rsidRDefault="005F3930" w:rsidP="002E19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typie procesora,</w:t>
            </w:r>
          </w:p>
          <w:p w:rsidR="005F3930" w:rsidRPr="00672628" w:rsidRDefault="005F3930" w:rsidP="002E19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MAC adresie zintegrowanej karty sieciowej.</w:t>
            </w:r>
          </w:p>
          <w:p w:rsidR="005F3930" w:rsidRPr="00672628" w:rsidRDefault="005F3930" w:rsidP="005116F4">
            <w:pPr>
              <w:widowControl w:val="0"/>
              <w:spacing w:after="0" w:line="206" w:lineRule="exact"/>
              <w:rPr>
                <w:rFonts w:eastAsia="Arial" w:cs="Calibri"/>
                <w:sz w:val="18"/>
                <w:szCs w:val="18"/>
              </w:rPr>
            </w:pPr>
            <w:r w:rsidRPr="00672628">
              <w:rPr>
                <w:rFonts w:eastAsia="Arial" w:cs="Calibri"/>
                <w:color w:val="000000"/>
                <w:sz w:val="18"/>
                <w:szCs w:val="18"/>
                <w:lang w:eastAsia="pl-PL" w:bidi="pl-PL"/>
              </w:rPr>
              <w:t xml:space="preserve">Do odczytu wskazanych informacji nie mogą być stosowane rozwiązania oparte o pamięć masową (wewnętrzną lub zewnętrzną), zaimplementowane poza systemem BIOS narzędzia, np. system diagnostyczny, dodatkowe </w:t>
            </w:r>
            <w:r w:rsidRPr="00672628">
              <w:rPr>
                <w:rFonts w:eastAsia="Arial" w:cs="Calibri"/>
                <w:color w:val="000000"/>
                <w:sz w:val="18"/>
                <w:szCs w:val="18"/>
                <w:lang w:eastAsia="pl-PL" w:bidi="pl-PL"/>
              </w:rPr>
              <w:lastRenderedPageBreak/>
              <w:t>oprogramowanie.</w:t>
            </w:r>
          </w:p>
          <w:p w:rsidR="005F3930" w:rsidRPr="00672628" w:rsidRDefault="005F3930" w:rsidP="002E197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owania</w:t>
            </w:r>
            <w:proofErr w:type="spellEnd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 stacji roboczej z zewnętrznych urządzeń.</w:t>
            </w:r>
          </w:p>
          <w:p w:rsidR="005F3930" w:rsidRPr="00672628" w:rsidRDefault="005F3930" w:rsidP="002E197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owania</w:t>
            </w:r>
            <w:proofErr w:type="spellEnd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 stacji roboczej z USB</w:t>
            </w:r>
          </w:p>
          <w:p w:rsidR="005F3930" w:rsidRPr="00672628" w:rsidRDefault="005F3930" w:rsidP="002E197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5F3930" w:rsidRPr="00672628" w:rsidRDefault="005F3930" w:rsidP="002E197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Możliwość </w:t>
            </w: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włączenia/wyłączenia hasła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wejścia do BIOS </w:t>
            </w: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i dysku twardego</w:t>
            </w:r>
          </w:p>
          <w:p w:rsidR="005F3930" w:rsidRPr="00672628" w:rsidRDefault="005F3930" w:rsidP="005116F4">
            <w:pPr>
              <w:widowControl w:val="0"/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eastAsia="Arial" w:cs="Arial"/>
                <w:color w:val="000000"/>
                <w:sz w:val="18"/>
                <w:szCs w:val="18"/>
                <w:lang w:eastAsia="pl-PL" w:bidi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Wykonawca załączy do oferty instrukcję z opisem krok po kroku włączenia, wyłączenia. skonfigurowania oraz odczytania wymaganych przez Zamawiającego funkcjonalności BIOS. Wydruk musi być podpisany przez Wykonawcę.</w:t>
            </w:r>
          </w:p>
          <w:p w:rsidR="005F3930" w:rsidRPr="00672628" w:rsidRDefault="005F3930" w:rsidP="005116F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F3930" w:rsidRPr="00672628" w:rsidRDefault="005F3930" w:rsidP="005116F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</w:t>
            </w:r>
            <w:proofErr w:type="spellStart"/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bootowania</w:t>
            </w:r>
            <w:proofErr w:type="spellEnd"/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 System opatrzony min. o funkcjonalność:</w:t>
            </w:r>
          </w:p>
          <w:p w:rsidR="005F3930" w:rsidRPr="00672628" w:rsidRDefault="005F3930" w:rsidP="002E197D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93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procesora,</w:t>
            </w:r>
          </w:p>
          <w:p w:rsidR="005F3930" w:rsidRPr="00672628" w:rsidRDefault="005F3930" w:rsidP="002E197D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93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pamięci,</w:t>
            </w:r>
          </w:p>
          <w:p w:rsidR="005F3930" w:rsidRPr="00672628" w:rsidRDefault="005F3930" w:rsidP="002E197D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portów USB,</w:t>
            </w:r>
          </w:p>
          <w:p w:rsidR="005F3930" w:rsidRPr="00672628" w:rsidRDefault="005F3930" w:rsidP="002E197D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dysku twardego.</w:t>
            </w:r>
          </w:p>
          <w:p w:rsidR="005F3930" w:rsidRPr="00672628" w:rsidRDefault="005F3930" w:rsidP="005116F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F3930" w:rsidRPr="00672628" w:rsidRDefault="005F3930" w:rsidP="005116F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Zgodność z systemami operacyjnymi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Oferowane modele komputerów muszą poprawnie współpracować z systemem operacyjnym Windows 10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13.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Preinstalowany system Windows 10 Professional PL 64bit (</w:t>
            </w:r>
            <w:r w:rsidRPr="00672628">
              <w:rPr>
                <w:rFonts w:cs="Calibri"/>
                <w:color w:val="000000"/>
                <w:sz w:val="18"/>
                <w:szCs w:val="18"/>
              </w:rPr>
              <w:t>nie wymagający aktywacji za pomocą telefonu lub Internetu w firmie Microsoft)</w:t>
            </w:r>
            <w:r w:rsidRPr="00672628">
              <w:rPr>
                <w:rFonts w:cs="Calibri"/>
                <w:sz w:val="18"/>
                <w:szCs w:val="18"/>
              </w:rPr>
              <w:t xml:space="preserve"> w celu zapewnienia współpracy z środowiskiem sieciowym oraz aplikacjami funkcjonującymi w sądownictwie powszechnym lub równoważny. </w:t>
            </w:r>
          </w:p>
          <w:p w:rsidR="005F3930" w:rsidRPr="00672628" w:rsidRDefault="005F3930" w:rsidP="005116F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Możliwość odzyskania systemu z partycji </w:t>
            </w:r>
            <w:proofErr w:type="spellStart"/>
            <w:r w:rsidRPr="00672628">
              <w:rPr>
                <w:rFonts w:cs="Calibri"/>
                <w:sz w:val="18"/>
                <w:szCs w:val="18"/>
              </w:rPr>
              <w:t>recovery</w:t>
            </w:r>
            <w:proofErr w:type="spellEnd"/>
            <w:r w:rsidRPr="00672628">
              <w:rPr>
                <w:rFonts w:cs="Calibri"/>
                <w:sz w:val="18"/>
                <w:szCs w:val="18"/>
              </w:rPr>
              <w:t xml:space="preserve"> dysku zainstalowanego w komputerze.</w:t>
            </w:r>
          </w:p>
          <w:p w:rsidR="005F3930" w:rsidRPr="00672628" w:rsidRDefault="005F3930" w:rsidP="005116F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5F3930" w:rsidRPr="00672628" w:rsidRDefault="005F3930" w:rsidP="005116F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Oprogramowanie funkcjonujące w środowisku Zamawiającego:</w:t>
            </w:r>
          </w:p>
          <w:p w:rsidR="005F3930" w:rsidRPr="00672628" w:rsidRDefault="005F3930" w:rsidP="002E197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Oprogramowanie dla sądownictwa firmy </w:t>
            </w:r>
            <w:proofErr w:type="spellStart"/>
            <w:r w:rsidRPr="00672628">
              <w:rPr>
                <w:rFonts w:cs="Calibri"/>
                <w:sz w:val="18"/>
                <w:szCs w:val="18"/>
              </w:rPr>
              <w:t>OrCom</w:t>
            </w:r>
            <w:proofErr w:type="spellEnd"/>
            <w:r w:rsidRPr="00672628">
              <w:rPr>
                <w:rFonts w:cs="Calibri"/>
                <w:sz w:val="18"/>
                <w:szCs w:val="18"/>
              </w:rPr>
              <w:t xml:space="preserve"> (http://www.orcom.pl/sadownictwo.php#oferta) </w:t>
            </w:r>
          </w:p>
          <w:p w:rsidR="005F3930" w:rsidRPr="00672628" w:rsidRDefault="005F3930" w:rsidP="002E197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Oprogramowanie dla sądownictwa firmy Albit (http://www.albit.eu/)</w:t>
            </w:r>
          </w:p>
          <w:p w:rsidR="005F3930" w:rsidRPr="00672628" w:rsidRDefault="005F3930" w:rsidP="002E197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Oprogramowanie dla sądownictwa firmy Currenda (http://www.currenda.pl/rozwiazania/wymiar-</w:t>
            </w:r>
            <w:r w:rsidRPr="00672628">
              <w:rPr>
                <w:rFonts w:cs="Calibri"/>
                <w:sz w:val="18"/>
                <w:szCs w:val="18"/>
              </w:rPr>
              <w:lastRenderedPageBreak/>
              <w:t xml:space="preserve">sprawiedliwosci/#rozwiazania) </w:t>
            </w:r>
          </w:p>
          <w:p w:rsidR="005F3930" w:rsidRPr="00672628" w:rsidRDefault="005F3930" w:rsidP="002E197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Oprogramowanie dla sądownictwa firmy ZETO Świdnica (http://www.zeto.swidnica.pl/index.php?id=49,0,0,1,0,0)</w:t>
            </w:r>
          </w:p>
          <w:p w:rsidR="005F3930" w:rsidRPr="00672628" w:rsidRDefault="005F3930" w:rsidP="002E197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</w:rPr>
              <w:t xml:space="preserve">Oprogramowanie dla sądownictwa firmy </w:t>
            </w:r>
            <w:proofErr w:type="spellStart"/>
            <w:r w:rsidRPr="00672628">
              <w:rPr>
                <w:rFonts w:cs="Calibri"/>
                <w:color w:val="000000"/>
                <w:sz w:val="18"/>
                <w:szCs w:val="18"/>
              </w:rPr>
              <w:t>Macrologic</w:t>
            </w:r>
            <w:proofErr w:type="spellEnd"/>
            <w:r w:rsidRPr="0067262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5F3930" w:rsidRPr="00672628" w:rsidRDefault="005F3930" w:rsidP="005116F4">
            <w:pPr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</w:rPr>
              <w:t>(http://www.macrologic.pl/#)</w:t>
            </w:r>
          </w:p>
          <w:p w:rsidR="005F3930" w:rsidRPr="00672628" w:rsidRDefault="005F3930" w:rsidP="005116F4">
            <w:pPr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Ważna uwaga:</w:t>
            </w:r>
            <w:r w:rsidRPr="00672628">
              <w:rPr>
                <w:rFonts w:cs="Calibri"/>
                <w:sz w:val="18"/>
                <w:szCs w:val="18"/>
              </w:rPr>
              <w:t xml:space="preserve"> Zamawiający nie dopuszcza stosowania emulatorów ani środowisk wirtualnych do uruchomienia wymienionego wyżej oprogramowania.</w:t>
            </w:r>
          </w:p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3930" w:rsidRPr="00672628" w:rsidRDefault="005F3930" w:rsidP="005116F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Cechy równoważności i funkcjonalności oprogramowania systemowego:</w:t>
            </w:r>
          </w:p>
          <w:p w:rsidR="005F3930" w:rsidRPr="00672628" w:rsidRDefault="005F3930" w:rsidP="005116F4">
            <w:pPr>
              <w:suppressAutoHyphens/>
              <w:autoSpaceDE w:val="0"/>
              <w:spacing w:after="200" w:line="252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5F3930" w:rsidRPr="00672628" w:rsidRDefault="005F3930" w:rsidP="004643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Plug&amp;Play</w:t>
            </w:r>
            <w:proofErr w:type="spellEnd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, Wi-Fi).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</w:t>
            </w: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lastRenderedPageBreak/>
              <w:t xml:space="preserve">systemu operacyjnego; system wyszukiwania oparty na konfigurowalnym przez użytkownika module indeksacji zasobów lokalnych.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Wsparcie dla logowania przy pomocy </w:t>
            </w:r>
            <w:proofErr w:type="spellStart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smartcard</w:t>
            </w:r>
            <w:proofErr w:type="spellEnd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Wsparcie dla JScript i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VBScript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 – możliwość uruchamiania interpretera poleceń.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Rozwiązanie umożliwiające wdrożenie nowego obrazu poprzez zdalną </w:t>
            </w: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 xml:space="preserve">instalację.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Transakcyjny system plików pozwalający na stosowanie przydziałów (ang.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quota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) na dysku dla użytkowników oraz zapewniający większą niezawodność i pozwalający tworzyć kopie zapasowe.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Funkcjonalność </w:t>
            </w: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5F3930" w:rsidRPr="00672628" w:rsidRDefault="005F3930" w:rsidP="002E19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5F3930" w:rsidRPr="00672628" w:rsidRDefault="005F3930" w:rsidP="005116F4">
            <w:pPr>
              <w:spacing w:after="0" w:line="240" w:lineRule="auto"/>
              <w:rPr>
                <w:sz w:val="18"/>
                <w:szCs w:val="18"/>
              </w:rPr>
            </w:pPr>
          </w:p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Wszystkie wymienione cechy spełnione są przez system Windows 10 Professional PL 64bit. Ponadto, jest on preferowany ze względu na dotychczasowe używanie systemów rodziny Windows, a tym samym: </w:t>
            </w:r>
          </w:p>
          <w:p w:rsidR="005F3930" w:rsidRPr="00672628" w:rsidRDefault="005F3930" w:rsidP="002E19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przystosowanie środowiska informatycznego pod ten system (narzędzia sieciowe, stosowane specjalistyczne oprogramowanie),</w:t>
            </w:r>
          </w:p>
          <w:p w:rsidR="005F3930" w:rsidRPr="00672628" w:rsidRDefault="005F3930" w:rsidP="002E19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przeszkolenie administratorów systemów i zwykłych użytkowników,</w:t>
            </w:r>
          </w:p>
          <w:p w:rsidR="005F3930" w:rsidRPr="00672628" w:rsidRDefault="005F3930" w:rsidP="002E19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5F3930" w:rsidRPr="00672628" w:rsidRDefault="005F3930" w:rsidP="005116F4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5F3930" w:rsidRPr="00672628" w:rsidRDefault="005F3930" w:rsidP="005116F4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Wymagane oświadczenie Wykonawcy potwierdzające, iż oferowana licencja </w:t>
            </w:r>
            <w:r w:rsidRPr="00672628">
              <w:rPr>
                <w:rFonts w:cs="Calibri"/>
                <w:sz w:val="18"/>
                <w:szCs w:val="18"/>
              </w:rPr>
              <w:lastRenderedPageBreak/>
              <w:t>systemu operacyjnego pochodzi z legalnego źródła i została zakupiona na terenie Rzeczpospolitej Polskiej.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Wyposażenie dodatkowe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2E197D">
            <w:pPr>
              <w:numPr>
                <w:ilvl w:val="3"/>
                <w:numId w:val="21"/>
              </w:numPr>
              <w:suppressAutoHyphens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Dedykowany zasilacz sieciowy 230V,</w:t>
            </w:r>
          </w:p>
          <w:p w:rsidR="005F3930" w:rsidRPr="00672628" w:rsidRDefault="005F3930" w:rsidP="002E197D">
            <w:pPr>
              <w:numPr>
                <w:ilvl w:val="3"/>
                <w:numId w:val="21"/>
              </w:numPr>
              <w:suppressAutoHyphens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Mysz optyczna USB z min. dwoma klawiszami i rolką (</w:t>
            </w:r>
            <w:proofErr w:type="spellStart"/>
            <w:r w:rsidRPr="00672628">
              <w:rPr>
                <w:rFonts w:cs="Arial"/>
                <w:color w:val="000000"/>
                <w:sz w:val="18"/>
                <w:szCs w:val="18"/>
              </w:rPr>
              <w:t>scroll</w:t>
            </w:r>
            <w:proofErr w:type="spellEnd"/>
            <w:r w:rsidRPr="00672628">
              <w:rPr>
                <w:rFonts w:cs="Arial"/>
                <w:color w:val="000000"/>
                <w:sz w:val="18"/>
                <w:szCs w:val="18"/>
              </w:rPr>
              <w:t>) w kolorze zbliżonym do koloru obudowy,</w:t>
            </w:r>
          </w:p>
          <w:p w:rsidR="005F3930" w:rsidRPr="00672628" w:rsidRDefault="005F3930" w:rsidP="002E197D">
            <w:pPr>
              <w:numPr>
                <w:ilvl w:val="3"/>
                <w:numId w:val="21"/>
              </w:numPr>
              <w:suppressAutoHyphens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Klawiatura USB z wydzieloną klawiaturą numeryczną w układzie US-QWERTY w kolorze zbliżonym do koloru obudowy,</w:t>
            </w:r>
          </w:p>
          <w:p w:rsidR="005F3930" w:rsidRPr="00672628" w:rsidRDefault="005F3930" w:rsidP="002E197D">
            <w:pPr>
              <w:numPr>
                <w:ilvl w:val="3"/>
                <w:numId w:val="21"/>
              </w:numPr>
              <w:tabs>
                <w:tab w:val="clear" w:pos="2880"/>
              </w:tabs>
              <w:suppressAutoHyphens/>
              <w:spacing w:after="0" w:line="252" w:lineRule="auto"/>
              <w:ind w:left="355" w:hanging="355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Dołączony fizyczny nośnik (CD/DVD lub pendrive) ze sterownikami.</w:t>
            </w:r>
          </w:p>
          <w:p w:rsidR="005F3930" w:rsidRPr="00672628" w:rsidRDefault="005F3930" w:rsidP="002E197D">
            <w:pPr>
              <w:numPr>
                <w:ilvl w:val="3"/>
                <w:numId w:val="21"/>
              </w:numPr>
              <w:tabs>
                <w:tab w:val="clear" w:pos="2880"/>
              </w:tabs>
              <w:suppressAutoHyphens/>
              <w:spacing w:after="0" w:line="252" w:lineRule="auto"/>
              <w:ind w:left="355" w:hanging="355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Dołączony fizyczny nośnik (CD/DVD lub pendrive) z systemem operacyjnym zainstalowanym na urządzeniu.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3C4BBC">
            <w:pPr>
              <w:suppressAutoHyphens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tabs>
                <w:tab w:val="left" w:pos="278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15.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Warunki gwarancji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2E197D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Minimum 36 miesięcy,</w:t>
            </w:r>
          </w:p>
          <w:p w:rsidR="005F3930" w:rsidRPr="00672628" w:rsidRDefault="005F3930" w:rsidP="002E197D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Czas reakcji serwisu – do końca następnego dnia roboczego,</w:t>
            </w:r>
          </w:p>
          <w:p w:rsidR="005F3930" w:rsidRPr="00672628" w:rsidRDefault="005F3930" w:rsidP="002E197D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Usługi serwisowe świadczone w miejscu instalacji urządzenia oraz możliwość szybkiego zgłaszania usterek przez portal internetowy, telefon lub mail,</w:t>
            </w:r>
          </w:p>
          <w:p w:rsidR="005F3930" w:rsidRPr="00672628" w:rsidRDefault="005F3930" w:rsidP="002E197D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Dostępność wsparcia technicznego przez 8 godzin, 5 dni roboczych (w godz. 8-16) w tygodniu przez cały rok w języku polskim w dni robocze,</w:t>
            </w:r>
          </w:p>
          <w:p w:rsidR="005F3930" w:rsidRPr="00672628" w:rsidRDefault="005F3930" w:rsidP="002E197D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 przypadku awarii nośników danych pozostają one u zamawiającego,</w:t>
            </w:r>
          </w:p>
          <w:p w:rsidR="005F3930" w:rsidRPr="00672628" w:rsidRDefault="005F3930" w:rsidP="002E197D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Sprzęt musi być fabrycznie nowy, nie używany. w kartonie, zabezpieczony do transportu i magazynowania.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3C4BBC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tabs>
                <w:tab w:val="left" w:pos="284"/>
                <w:tab w:val="left" w:pos="345"/>
              </w:tabs>
              <w:spacing w:after="0" w:line="240" w:lineRule="auto"/>
              <w:ind w:left="284" w:hanging="284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16.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5F3930" w:rsidRPr="00672628" w:rsidRDefault="005F3930" w:rsidP="002E197D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5F3930" w:rsidRPr="00672628" w:rsidRDefault="005F3930" w:rsidP="002E197D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czasu obowiązywania i typ udzielonej gwarancji. Wykonawca poda numer telefonu.</w:t>
            </w:r>
          </w:p>
          <w:p w:rsidR="005F3930" w:rsidRPr="00672628" w:rsidRDefault="005F3930" w:rsidP="005116F4">
            <w:pPr>
              <w:spacing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672628">
              <w:rPr>
                <w:rFonts w:eastAsia="Times New Roman" w:cs="Calibri"/>
                <w:snapToGrid w:val="0"/>
                <w:color w:val="000000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5F3930" w:rsidRPr="00672628" w:rsidRDefault="005F3930" w:rsidP="005116F4">
            <w:pPr>
              <w:spacing w:after="0" w:line="240" w:lineRule="auto"/>
              <w:jc w:val="both"/>
              <w:rPr>
                <w:rFonts w:eastAsia="Times New Roman" w:cs="Calibri"/>
                <w:snapToGrid w:val="0"/>
                <w:sz w:val="18"/>
                <w:szCs w:val="18"/>
                <w:lang w:eastAsia="pl-PL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Możliwość weryfikacji czasu obowiązywania i reżimu gwarancji bezpośrednio z sieci Internet za pośrednictwem strony www Wykonawcy lub producenta komputera. Wykonawca poda adres strony www.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F3930" w:rsidRPr="002613CA" w:rsidTr="00C63FCA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tabs>
                <w:tab w:val="left" w:pos="284"/>
                <w:tab w:val="left" w:pos="345"/>
              </w:tabs>
              <w:spacing w:after="0" w:line="240" w:lineRule="auto"/>
              <w:ind w:left="284" w:hanging="294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17.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672628" w:rsidRDefault="005F3930" w:rsidP="005116F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Certyfikaty i </w:t>
            </w:r>
            <w:r w:rsidRPr="00672628">
              <w:rPr>
                <w:rFonts w:cs="Calibri"/>
                <w:sz w:val="18"/>
                <w:szCs w:val="18"/>
                <w:lang w:eastAsia="pl-PL"/>
              </w:rPr>
              <w:lastRenderedPageBreak/>
              <w:t>standardy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Oferowane urządzenia muszą być  wyprodukowane przez producenta, u którego </w:t>
            </w:r>
            <w:r w:rsidRPr="00672628">
              <w:rPr>
                <w:rFonts w:cs="Arial"/>
                <w:color w:val="000000"/>
                <w:sz w:val="18"/>
                <w:szCs w:val="18"/>
              </w:rPr>
              <w:lastRenderedPageBreak/>
              <w:t>wdrożono normę PN-EN ISO 9001:2015 lub równoważną, w zakresie co najmniej produkcji lub projektowania lub rozwoju -  urządzeń lub systemów  lub rozwiązań informatycznych (producent posiada certyfikat ISO 9001:2015 lub równoważny).</w:t>
            </w:r>
          </w:p>
          <w:p w:rsidR="005F3930" w:rsidRPr="00672628" w:rsidRDefault="005F3930" w:rsidP="005116F4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5F3930" w:rsidRPr="00672628" w:rsidRDefault="005F3930" w:rsidP="005116F4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urządzenie posiadają deklarację zgodności CE</w:t>
            </w:r>
          </w:p>
          <w:p w:rsidR="005F3930" w:rsidRPr="00672628" w:rsidRDefault="005F3930" w:rsidP="005116F4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Wymagane dokumenty:</w:t>
            </w:r>
          </w:p>
          <w:p w:rsidR="005F3930" w:rsidRPr="00DA0B80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  <w:lang w:val="en-US"/>
              </w:rPr>
            </w:pPr>
            <w:r w:rsidRPr="00DA0B80">
              <w:rPr>
                <w:rFonts w:cs="Calibri"/>
                <w:sz w:val="18"/>
                <w:szCs w:val="18"/>
                <w:lang w:val="en-US"/>
              </w:rPr>
              <w:t xml:space="preserve">dot. </w:t>
            </w:r>
            <w:proofErr w:type="spellStart"/>
            <w:r w:rsidRPr="00DA0B80">
              <w:rPr>
                <w:rFonts w:cs="Calibri"/>
                <w:sz w:val="18"/>
                <w:szCs w:val="18"/>
                <w:lang w:val="en-US"/>
              </w:rPr>
              <w:t>PassMark</w:t>
            </w:r>
            <w:proofErr w:type="spellEnd"/>
            <w:r w:rsidRPr="00DA0B8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DA0B80">
              <w:rPr>
                <w:rFonts w:eastAsia="Times New Roman" w:cs="Calibri"/>
                <w:sz w:val="18"/>
                <w:szCs w:val="18"/>
                <w:lang w:val="en-US" w:eastAsia="pl-PL"/>
              </w:rPr>
              <w:t xml:space="preserve">Average </w:t>
            </w:r>
            <w:r w:rsidRPr="00DA0B80">
              <w:rPr>
                <w:rFonts w:cs="Calibri"/>
                <w:sz w:val="18"/>
                <w:szCs w:val="18"/>
                <w:lang w:val="en-US"/>
              </w:rPr>
              <w:t>CPU Mark,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Normy PN-EN  ISO 9001:2015 lub równoważnej dla producenta,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Normy PN-EN  ISO 14001 lub równoważnej  dla producenta,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deklaracji zgodności CE,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zgodności z dyrektywą ROHS UE – dopuszcza się wydruk ze strony lub potwierdzenie przez producenta lub Wykonawcę poprzez oświadczenie,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Oświadczenie o pozostawieniu nośnika danych u Zamawiającego na  wypadek awarii nośnika danych.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eastAsia="Calibri" w:cs="Times New Roman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  <w:p w:rsidR="005F3930" w:rsidRPr="00672628" w:rsidRDefault="005F3930" w:rsidP="002E197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Instrukcja krok po kroku włączenia, wyłączenia. skonfigurowania oraz odczytania wymaganych przez Zamawiającego funkcjonalności BIOS.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672628" w:rsidRDefault="005F3930" w:rsidP="005116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902BA" w:rsidRDefault="002902BA" w:rsidP="0093045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2BA" w:rsidRDefault="00997BB6" w:rsidP="009304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902BA" w:rsidRDefault="002902BA" w:rsidP="009304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5A0" w:rsidRDefault="00997BB6" w:rsidP="00930454">
      <w:pPr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lastRenderedPageBreak/>
        <w:t>Monitor</w:t>
      </w:r>
      <w:bookmarkStart w:id="0" w:name="_GoBack"/>
      <w:bookmarkEnd w:id="0"/>
      <w:r w:rsidR="002902BA">
        <w:rPr>
          <w:rFonts w:ascii="Calibri" w:eastAsia="Calibri" w:hAnsi="Calibri" w:cs="Times New Roman"/>
          <w:b/>
          <w:sz w:val="28"/>
          <w:szCs w:val="28"/>
          <w:lang w:eastAsia="pl-PL"/>
        </w:rPr>
        <w:tab/>
      </w:r>
      <w:r w:rsidR="002902BA">
        <w:rPr>
          <w:rFonts w:ascii="Calibri" w:eastAsia="Calibri" w:hAnsi="Calibri" w:cs="Times New Roman"/>
          <w:b/>
          <w:sz w:val="28"/>
          <w:szCs w:val="28"/>
          <w:lang w:eastAsia="pl-PL"/>
        </w:rPr>
        <w:tab/>
      </w:r>
    </w:p>
    <w:tbl>
      <w:tblPr>
        <w:tblW w:w="0" w:type="auto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"/>
        <w:gridCol w:w="2268"/>
        <w:gridCol w:w="5811"/>
        <w:gridCol w:w="6096"/>
      </w:tblGrid>
      <w:tr w:rsidR="003C4BBC" w:rsidRPr="002613CA" w:rsidTr="00C63FCA">
        <w:trPr>
          <w:trHeight w:val="284"/>
          <w:tblHeader/>
        </w:trPr>
        <w:tc>
          <w:tcPr>
            <w:tcW w:w="505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3C4BBC" w:rsidRPr="007F66D2" w:rsidRDefault="003C4BBC" w:rsidP="003C4B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ar-SA"/>
              </w:rPr>
            </w:pPr>
            <w:r w:rsidRPr="007F66D2">
              <w:rPr>
                <w:rFonts w:eastAsia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3C4BBC" w:rsidRPr="007F66D2" w:rsidRDefault="003C4BBC" w:rsidP="003C4B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ar-SA"/>
              </w:rPr>
            </w:pPr>
            <w:r w:rsidRPr="007F66D2">
              <w:rPr>
                <w:rFonts w:eastAsia="Times New Roman"/>
                <w:b/>
                <w:sz w:val="18"/>
                <w:lang w:eastAsia="ar-SA"/>
              </w:rPr>
              <w:t>Nazwa komponentu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3C4BBC" w:rsidRPr="007F66D2" w:rsidRDefault="003C4BBC" w:rsidP="003C4B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ar-SA"/>
              </w:rPr>
            </w:pPr>
            <w:r w:rsidRPr="007F66D2">
              <w:rPr>
                <w:rFonts w:eastAsia="Times New Roman"/>
                <w:b/>
                <w:sz w:val="18"/>
                <w:lang w:eastAsia="ar-SA"/>
              </w:rPr>
              <w:t>Wymagane minimalne parametry techniczne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3C4BBC" w:rsidRPr="003C4BBC" w:rsidRDefault="003C4BBC" w:rsidP="003C4BBC">
            <w:pPr>
              <w:suppressAutoHyphens/>
              <w:spacing w:after="200" w:line="252" w:lineRule="auto"/>
              <w:ind w:left="-7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3C4BBC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3C4BBC" w:rsidRPr="003C4BBC" w:rsidRDefault="003C4BBC" w:rsidP="003C4BBC">
            <w:pPr>
              <w:tabs>
                <w:tab w:val="left" w:pos="66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3C4BB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[Wypełnia Wykonawca w formie opisu jak w kolumnie 3]</w:t>
            </w:r>
          </w:p>
        </w:tc>
      </w:tr>
      <w:tr w:rsidR="003C4BBC" w:rsidRPr="002613CA" w:rsidTr="00C63FCA">
        <w:trPr>
          <w:trHeight w:val="180"/>
          <w:tblHeader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3C4BBC" w:rsidRPr="007F66D2" w:rsidRDefault="003C4BBC" w:rsidP="003C4B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ar-SA"/>
              </w:rPr>
            </w:pPr>
            <w:r w:rsidRPr="007F66D2">
              <w:rPr>
                <w:rFonts w:eastAsia="Times New Roman"/>
                <w:b/>
                <w:sz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3C4BBC" w:rsidRPr="007F66D2" w:rsidRDefault="003C4BBC" w:rsidP="003C4B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ar-SA"/>
              </w:rPr>
            </w:pPr>
            <w:r w:rsidRPr="007F66D2">
              <w:rPr>
                <w:rFonts w:eastAsia="Times New Roman"/>
                <w:b/>
                <w:sz w:val="18"/>
                <w:lang w:eastAsia="ar-SA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3C4BBC" w:rsidRPr="007F66D2" w:rsidRDefault="003C4BBC" w:rsidP="003C4B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ar-SA"/>
              </w:rPr>
            </w:pPr>
            <w:r w:rsidRPr="007F66D2">
              <w:rPr>
                <w:rFonts w:eastAsia="Times New Roman"/>
                <w:b/>
                <w:sz w:val="18"/>
                <w:lang w:eastAsia="ar-SA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3C4BBC" w:rsidRPr="007F66D2" w:rsidRDefault="003C4BBC" w:rsidP="003C4B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ar-SA"/>
              </w:rPr>
            </w:pPr>
            <w:r>
              <w:rPr>
                <w:rFonts w:eastAsia="Times New Roman"/>
                <w:b/>
                <w:sz w:val="18"/>
                <w:lang w:eastAsia="ar-SA"/>
              </w:rPr>
              <w:t>4</w:t>
            </w:r>
          </w:p>
        </w:tc>
      </w:tr>
      <w:tr w:rsidR="003C4BBC" w:rsidRPr="002613CA" w:rsidTr="00C63FCA">
        <w:trPr>
          <w:trHeight w:val="576"/>
        </w:trPr>
        <w:tc>
          <w:tcPr>
            <w:tcW w:w="505" w:type="dxa"/>
            <w:tcBorders>
              <w:top w:val="single" w:sz="6" w:space="0" w:color="000000"/>
            </w:tcBorders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Typ i rodzaj ekranu</w:t>
            </w:r>
          </w:p>
        </w:tc>
        <w:tc>
          <w:tcPr>
            <w:tcW w:w="581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bCs/>
                <w:sz w:val="18"/>
                <w:szCs w:val="18"/>
                <w:lang w:eastAsia="ar-SA"/>
              </w:rPr>
              <w:t>Ekran ciekłokrystaliczny z aktywną matrycą co najmniej 24”, matowy, antyodblaskowy.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71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Proporcje wymiarów matrycy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16:10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61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Rozmiar plamki (maksymalnie)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0,27 mm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79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Jasność (minimalnie)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250 cd/m2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55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Kontrast (minimalnie)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 xml:space="preserve">Typowy 1000:1 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84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Kąty widzenia (pion/poziom) (minimalnie)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 xml:space="preserve">178/178 stopni 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701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Kąt pochylenia (w zakresie)/ obrotu /regulacja wysokości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numPr>
                <w:ilvl w:val="3"/>
                <w:numId w:val="2"/>
              </w:numPr>
              <w:suppressAutoHyphens/>
              <w:spacing w:after="0" w:line="240" w:lineRule="auto"/>
              <w:ind w:left="353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Nachylenie: co najmniej od –3° do +20°</w:t>
            </w:r>
          </w:p>
          <w:p w:rsidR="003C4BBC" w:rsidRPr="004041E3" w:rsidRDefault="003C4BBC" w:rsidP="003C4BBC">
            <w:pPr>
              <w:numPr>
                <w:ilvl w:val="3"/>
                <w:numId w:val="2"/>
              </w:numPr>
              <w:suppressAutoHyphens/>
              <w:spacing w:after="0" w:line="240" w:lineRule="auto"/>
              <w:ind w:left="353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 xml:space="preserve">Regulacja obrotu monitora (SWIVEL): 90 stopni (w </w:t>
            </w: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zakresie minimalnie -45 do +45 stopni)</w:t>
            </w:r>
          </w:p>
          <w:p w:rsidR="003C4BBC" w:rsidRPr="004041E3" w:rsidRDefault="003C4BBC" w:rsidP="003C4BBC">
            <w:pPr>
              <w:numPr>
                <w:ilvl w:val="3"/>
                <w:numId w:val="2"/>
              </w:numPr>
              <w:suppressAutoHyphens/>
              <w:spacing w:after="0" w:line="240" w:lineRule="auto"/>
              <w:ind w:left="353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Obrotowy ekran (PIVOT): Tak</w:t>
            </w:r>
          </w:p>
          <w:p w:rsidR="003C4BBC" w:rsidRPr="004041E3" w:rsidRDefault="003C4BBC" w:rsidP="003C4BBC">
            <w:pPr>
              <w:numPr>
                <w:ilvl w:val="3"/>
                <w:numId w:val="2"/>
              </w:numPr>
              <w:suppressAutoHyphens/>
              <w:spacing w:after="0" w:line="240" w:lineRule="auto"/>
              <w:ind w:left="353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Regulacja wysokości (min. 110 mm)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ind w:left="353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367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Maksymalny czas reakcji matrycy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 xml:space="preserve">8ms (szary do szarego), 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73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Rozdzielczość obsługiwana: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bCs/>
                <w:sz w:val="18"/>
                <w:szCs w:val="18"/>
                <w:lang w:eastAsia="ar-SA"/>
              </w:rPr>
              <w:t>1920 x 1200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63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Ilość koloru [mln] (minimalna)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84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 xml:space="preserve">Podświetlenie </w:t>
            </w:r>
          </w:p>
        </w:tc>
        <w:tc>
          <w:tcPr>
            <w:tcW w:w="5811" w:type="dxa"/>
            <w:shd w:val="clear" w:color="auto" w:fill="auto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LED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84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Bezpieczeństwo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 xml:space="preserve">Monitor musi być wyposażony w tzw. </w:t>
            </w:r>
            <w:proofErr w:type="spellStart"/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Kensington</w:t>
            </w:r>
            <w:proofErr w:type="spellEnd"/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 xml:space="preserve"> Slot lub równoważny. </w:t>
            </w: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496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Waga bez podstawy (tylko monitor)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 xml:space="preserve">Maksymalnie 7 kg 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418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Głośniki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Wbudowane lub dedykowane przez producenta monitora głośniki doczepiane do obudowy urządzenia.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629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Złącza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VGA, </w:t>
            </w:r>
            <w:proofErr w:type="spellStart"/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>DisplayPort</w:t>
            </w:r>
            <w:proofErr w:type="spellEnd"/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, DVI-D lub HDMI, wbudowany hub USB – co najmniej 2 porty wersja co najmniej 2.0 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627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Gwarancja</w:t>
            </w:r>
          </w:p>
        </w:tc>
        <w:tc>
          <w:tcPr>
            <w:tcW w:w="5811" w:type="dxa"/>
            <w:shd w:val="clear" w:color="auto" w:fill="auto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4041E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Min. 60 miesięcy gwarancji na sprzęt w systemie on-</w:t>
            </w:r>
            <w:proofErr w:type="spellStart"/>
            <w:r w:rsidRPr="004041E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site</w:t>
            </w:r>
            <w:proofErr w:type="spellEnd"/>
            <w:r w:rsidRPr="004041E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 czasem reakcji serwisowej – następny dzień roboczy oraz zapewnieniem naprawy sprzętu lub dostarczeniem sprzętu zamiennego o parametrach równoważnych lub wyższych od dostarczonego urządzenia</w:t>
            </w:r>
            <w:r w:rsidRPr="004041E3">
              <w:rPr>
                <w:rFonts w:eastAsia="Times New Roman" w:cs="Calibr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041E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3 dni roboczych od daty zgłoszenia.</w:t>
            </w: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C4BBC" w:rsidRPr="002613CA" w:rsidTr="00C63FCA">
        <w:trPr>
          <w:trHeight w:val="284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bCs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5811" w:type="dxa"/>
            <w:shd w:val="clear" w:color="auto" w:fill="auto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Monitor musi zostać dostarczony wraz z co najmniej: </w:t>
            </w:r>
          </w:p>
          <w:p w:rsidR="003C4BBC" w:rsidRPr="004041E3" w:rsidRDefault="003C4BBC" w:rsidP="003C4BB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495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sieciowym kablem zasilającym, </w:t>
            </w:r>
          </w:p>
          <w:p w:rsidR="003C4BBC" w:rsidRPr="004041E3" w:rsidRDefault="003C4BBC" w:rsidP="003C4BB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495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przewodem USB o długości min. 1,8m (umożliwiającym podłączenie monitora do komputera w celu wykorzystania wbudowanych portów USB), </w:t>
            </w:r>
          </w:p>
          <w:p w:rsidR="003C4BBC" w:rsidRPr="004041E3" w:rsidRDefault="003C4BBC" w:rsidP="003C4BB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495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przewodem VGA o długości min. 1,5m, </w:t>
            </w:r>
          </w:p>
          <w:p w:rsidR="003C4BBC" w:rsidRPr="004041E3" w:rsidRDefault="003C4BBC" w:rsidP="003C4BB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495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przewodem </w:t>
            </w:r>
            <w:proofErr w:type="spellStart"/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>DisplayPort</w:t>
            </w:r>
            <w:proofErr w:type="spellEnd"/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 o długości min. 1,5m, </w:t>
            </w:r>
          </w:p>
          <w:p w:rsidR="003C4BBC" w:rsidRPr="004041E3" w:rsidRDefault="003C4BBC" w:rsidP="003C4BB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495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Przewodem DVI-D lub HDMI o długości min. 1,5m (w zależności od posiadanego przez monitor złącza), </w:t>
            </w:r>
          </w:p>
          <w:p w:rsidR="003C4BBC" w:rsidRPr="004041E3" w:rsidRDefault="003C4BBC" w:rsidP="003C4BB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495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>Sterownikami i dokumentacją do oferowanego modelu na płycie CD/DVD.</w:t>
            </w: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>W przypadku braku głośników wbudowanych, wymagane jest dostarczenie dedykowanych głośników producenta monitora z możliwością zaczepienia ich na obudowie monitora wraz ze wszystkimi elementami niezbędnymi do ich prawidłowego funkcjonowania.</w:t>
            </w: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Zdejmowana podstawa oraz otwory montażowe w obudowie VESA 100mm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C4BBC" w:rsidRPr="002613CA" w:rsidTr="00C63FCA">
        <w:trPr>
          <w:trHeight w:val="284"/>
        </w:trPr>
        <w:tc>
          <w:tcPr>
            <w:tcW w:w="505" w:type="dxa"/>
            <w:shd w:val="clear" w:color="auto" w:fill="auto"/>
          </w:tcPr>
          <w:p w:rsidR="003C4BBC" w:rsidRPr="004041E3" w:rsidRDefault="003C4BBC" w:rsidP="003C4BB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Certyfikaty i standardy</w:t>
            </w:r>
          </w:p>
        </w:tc>
        <w:tc>
          <w:tcPr>
            <w:tcW w:w="5811" w:type="dxa"/>
            <w:shd w:val="clear" w:color="auto" w:fill="auto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Oferowane urządzenia posiadają deklarację zgodności CE</w:t>
            </w: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sz w:val="18"/>
                <w:szCs w:val="18"/>
                <w:lang w:eastAsia="ar-SA"/>
              </w:rPr>
              <w:t>Wymagane dokumenty:</w:t>
            </w:r>
          </w:p>
          <w:p w:rsidR="003C4BBC" w:rsidRPr="004041E3" w:rsidRDefault="003C4BBC" w:rsidP="003C4BBC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25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dot. Normy PN-EN  ISO 9001:2015 lub równoważnej dla producenta,</w:t>
            </w:r>
          </w:p>
          <w:p w:rsidR="003C4BBC" w:rsidRPr="004041E3" w:rsidRDefault="003C4BBC" w:rsidP="003C4BBC">
            <w:pPr>
              <w:numPr>
                <w:ilvl w:val="0"/>
                <w:numId w:val="30"/>
              </w:numPr>
              <w:suppressAutoHyphens/>
              <w:spacing w:after="0" w:line="252" w:lineRule="auto"/>
              <w:ind w:left="417"/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,</w:t>
            </w:r>
          </w:p>
          <w:p w:rsidR="003C4BBC" w:rsidRPr="004041E3" w:rsidRDefault="003C4BBC" w:rsidP="003C4BBC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17"/>
              <w:rPr>
                <w:rFonts w:eastAsia="Times New Roman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dot. deklaracji zgodności CE,</w:t>
            </w:r>
          </w:p>
          <w:p w:rsidR="003C4BBC" w:rsidRPr="004041E3" w:rsidRDefault="003C4BBC" w:rsidP="003C4BBC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17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041E3">
              <w:rPr>
                <w:rFonts w:eastAsia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6096" w:type="dxa"/>
          </w:tcPr>
          <w:p w:rsidR="003C4BBC" w:rsidRPr="004041E3" w:rsidRDefault="003C4BBC" w:rsidP="003C4BBC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2E197D" w:rsidRDefault="002E197D" w:rsidP="002E197D">
      <w:pPr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sectPr w:rsidR="002E197D" w:rsidSect="005F393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BE" w:rsidRDefault="00467ABE" w:rsidP="000219A3">
      <w:pPr>
        <w:spacing w:after="0" w:line="240" w:lineRule="auto"/>
      </w:pPr>
      <w:r>
        <w:separator/>
      </w:r>
    </w:p>
  </w:endnote>
  <w:endnote w:type="continuationSeparator" w:id="0">
    <w:p w:rsidR="00467ABE" w:rsidRDefault="00467ABE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00017"/>
      <w:docPartObj>
        <w:docPartGallery w:val="Page Numbers (Bottom of Page)"/>
        <w:docPartUnique/>
      </w:docPartObj>
    </w:sdtPr>
    <w:sdtEndPr/>
    <w:sdtContent>
      <w:p w:rsidR="005F3930" w:rsidRDefault="005F39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F9E">
          <w:rPr>
            <w:noProof/>
          </w:rPr>
          <w:t>11</w:t>
        </w:r>
        <w:r>
          <w:fldChar w:fldCharType="end"/>
        </w:r>
      </w:p>
    </w:sdtContent>
  </w:sdt>
  <w:p w:rsidR="005F3930" w:rsidRDefault="005F3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BE" w:rsidRDefault="00467ABE" w:rsidP="000219A3">
      <w:pPr>
        <w:spacing w:after="0" w:line="240" w:lineRule="auto"/>
      </w:pPr>
      <w:r>
        <w:separator/>
      </w:r>
    </w:p>
  </w:footnote>
  <w:footnote w:type="continuationSeparator" w:id="0">
    <w:p w:rsidR="00467ABE" w:rsidRDefault="00467ABE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>
    <w:nsid w:val="022F7C55"/>
    <w:multiLevelType w:val="hybridMultilevel"/>
    <w:tmpl w:val="19FE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3664D"/>
    <w:multiLevelType w:val="hybridMultilevel"/>
    <w:tmpl w:val="DF0E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297A40"/>
    <w:multiLevelType w:val="hybridMultilevel"/>
    <w:tmpl w:val="884C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C2F67"/>
    <w:multiLevelType w:val="hybridMultilevel"/>
    <w:tmpl w:val="5AF863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92B03"/>
    <w:multiLevelType w:val="hybridMultilevel"/>
    <w:tmpl w:val="BCF0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77E7D"/>
    <w:multiLevelType w:val="hybridMultilevel"/>
    <w:tmpl w:val="8510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26288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2963C59"/>
    <w:multiLevelType w:val="hybridMultilevel"/>
    <w:tmpl w:val="6CE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B2605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836F5"/>
    <w:multiLevelType w:val="hybridMultilevel"/>
    <w:tmpl w:val="8E10978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20C4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F08227A"/>
    <w:multiLevelType w:val="hybridMultilevel"/>
    <w:tmpl w:val="D478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411EB"/>
    <w:multiLevelType w:val="hybridMultilevel"/>
    <w:tmpl w:val="533A5C6A"/>
    <w:lvl w:ilvl="0" w:tplc="A5065534">
      <w:start w:val="512"/>
      <w:numFmt w:val="bullet"/>
      <w:lvlText w:val="-"/>
      <w:lvlJc w:val="left"/>
      <w:pPr>
        <w:ind w:left="663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2533561A"/>
    <w:multiLevelType w:val="hybridMultilevel"/>
    <w:tmpl w:val="E070C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742809"/>
    <w:multiLevelType w:val="hybridMultilevel"/>
    <w:tmpl w:val="45227CB2"/>
    <w:lvl w:ilvl="0" w:tplc="783E6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AB2D87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2FFC0C9D"/>
    <w:multiLevelType w:val="hybridMultilevel"/>
    <w:tmpl w:val="4F20067E"/>
    <w:name w:val="WW8Num572"/>
    <w:lvl w:ilvl="0" w:tplc="4CC6B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94AFB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3">
    <w:nsid w:val="3A2428CC"/>
    <w:multiLevelType w:val="hybridMultilevel"/>
    <w:tmpl w:val="C85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97FDB"/>
    <w:multiLevelType w:val="hybridMultilevel"/>
    <w:tmpl w:val="761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613A0"/>
    <w:multiLevelType w:val="hybridMultilevel"/>
    <w:tmpl w:val="4BA2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961D1"/>
    <w:multiLevelType w:val="hybridMultilevel"/>
    <w:tmpl w:val="5C94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60D9"/>
    <w:multiLevelType w:val="hybridMultilevel"/>
    <w:tmpl w:val="5E0C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81899"/>
    <w:multiLevelType w:val="hybridMultilevel"/>
    <w:tmpl w:val="1E2027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4C0542"/>
    <w:multiLevelType w:val="hybridMultilevel"/>
    <w:tmpl w:val="EA6A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2282D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57F8159D"/>
    <w:multiLevelType w:val="hybridMultilevel"/>
    <w:tmpl w:val="C90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306A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5A35766C"/>
    <w:multiLevelType w:val="hybridMultilevel"/>
    <w:tmpl w:val="C266480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5A762524"/>
    <w:multiLevelType w:val="hybridMultilevel"/>
    <w:tmpl w:val="0A3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>
    <w:nsid w:val="61B10C81"/>
    <w:multiLevelType w:val="hybridMultilevel"/>
    <w:tmpl w:val="C806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6705B"/>
    <w:multiLevelType w:val="hybridMultilevel"/>
    <w:tmpl w:val="4D86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D6CD6"/>
    <w:multiLevelType w:val="hybridMultilevel"/>
    <w:tmpl w:val="3508BEA2"/>
    <w:lvl w:ilvl="0" w:tplc="D6EEDF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7334D"/>
    <w:multiLevelType w:val="hybridMultilevel"/>
    <w:tmpl w:val="4CE44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935D28"/>
    <w:multiLevelType w:val="hybridMultilevel"/>
    <w:tmpl w:val="19BA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A72DF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7"/>
  </w:num>
  <w:num w:numId="10">
    <w:abstractNumId w:val="36"/>
  </w:num>
  <w:num w:numId="11">
    <w:abstractNumId w:val="6"/>
  </w:num>
  <w:num w:numId="12">
    <w:abstractNumId w:val="37"/>
  </w:num>
  <w:num w:numId="13">
    <w:abstractNumId w:val="11"/>
  </w:num>
  <w:num w:numId="14">
    <w:abstractNumId w:val="14"/>
  </w:num>
  <w:num w:numId="15">
    <w:abstractNumId w:val="42"/>
  </w:num>
  <w:num w:numId="16">
    <w:abstractNumId w:val="10"/>
  </w:num>
  <w:num w:numId="17">
    <w:abstractNumId w:val="41"/>
  </w:num>
  <w:num w:numId="18">
    <w:abstractNumId w:val="24"/>
  </w:num>
  <w:num w:numId="19">
    <w:abstractNumId w:val="43"/>
  </w:num>
  <w:num w:numId="20">
    <w:abstractNumId w:val="28"/>
  </w:num>
  <w:num w:numId="21">
    <w:abstractNumId w:val="35"/>
  </w:num>
  <w:num w:numId="22">
    <w:abstractNumId w:val="31"/>
  </w:num>
  <w:num w:numId="23">
    <w:abstractNumId w:val="33"/>
  </w:num>
  <w:num w:numId="24">
    <w:abstractNumId w:val="40"/>
  </w:num>
  <w:num w:numId="25">
    <w:abstractNumId w:val="32"/>
  </w:num>
  <w:num w:numId="26">
    <w:abstractNumId w:val="5"/>
  </w:num>
  <w:num w:numId="27">
    <w:abstractNumId w:val="34"/>
  </w:num>
  <w:num w:numId="28">
    <w:abstractNumId w:val="44"/>
  </w:num>
  <w:num w:numId="29">
    <w:abstractNumId w:val="16"/>
  </w:num>
  <w:num w:numId="30">
    <w:abstractNumId w:val="12"/>
  </w:num>
  <w:num w:numId="31">
    <w:abstractNumId w:val="15"/>
  </w:num>
  <w:num w:numId="32">
    <w:abstractNumId w:val="13"/>
  </w:num>
  <w:num w:numId="33">
    <w:abstractNumId w:val="27"/>
  </w:num>
  <w:num w:numId="34">
    <w:abstractNumId w:val="25"/>
  </w:num>
  <w:num w:numId="35">
    <w:abstractNumId w:val="19"/>
  </w:num>
  <w:num w:numId="36">
    <w:abstractNumId w:val="20"/>
  </w:num>
  <w:num w:numId="37">
    <w:abstractNumId w:val="39"/>
  </w:num>
  <w:num w:numId="38">
    <w:abstractNumId w:val="8"/>
  </w:num>
  <w:num w:numId="39">
    <w:abstractNumId w:val="23"/>
  </w:num>
  <w:num w:numId="40">
    <w:abstractNumId w:val="29"/>
  </w:num>
  <w:num w:numId="41">
    <w:abstractNumId w:val="38"/>
  </w:num>
  <w:num w:numId="42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5"/>
    <w:rsid w:val="000115E4"/>
    <w:rsid w:val="0002164A"/>
    <w:rsid w:val="000219A3"/>
    <w:rsid w:val="00033AF8"/>
    <w:rsid w:val="00053366"/>
    <w:rsid w:val="000578D0"/>
    <w:rsid w:val="00095056"/>
    <w:rsid w:val="000B2AF5"/>
    <w:rsid w:val="000B3606"/>
    <w:rsid w:val="000E2D5E"/>
    <w:rsid w:val="00117996"/>
    <w:rsid w:val="00160EBA"/>
    <w:rsid w:val="00166EBF"/>
    <w:rsid w:val="001926EB"/>
    <w:rsid w:val="001B6AD2"/>
    <w:rsid w:val="001C0D47"/>
    <w:rsid w:val="001C3106"/>
    <w:rsid w:val="001F0651"/>
    <w:rsid w:val="00204A93"/>
    <w:rsid w:val="00215776"/>
    <w:rsid w:val="00240762"/>
    <w:rsid w:val="002665A7"/>
    <w:rsid w:val="0027129F"/>
    <w:rsid w:val="00284B1E"/>
    <w:rsid w:val="002902BA"/>
    <w:rsid w:val="00291A56"/>
    <w:rsid w:val="002927FC"/>
    <w:rsid w:val="002A55FD"/>
    <w:rsid w:val="002E197D"/>
    <w:rsid w:val="002E5282"/>
    <w:rsid w:val="003163AB"/>
    <w:rsid w:val="00320B10"/>
    <w:rsid w:val="00334979"/>
    <w:rsid w:val="00342D2F"/>
    <w:rsid w:val="00361304"/>
    <w:rsid w:val="00367095"/>
    <w:rsid w:val="00382DB1"/>
    <w:rsid w:val="003A5EF2"/>
    <w:rsid w:val="003C4BBC"/>
    <w:rsid w:val="003D5CB6"/>
    <w:rsid w:val="003D5F95"/>
    <w:rsid w:val="0040500C"/>
    <w:rsid w:val="0041356C"/>
    <w:rsid w:val="0041621D"/>
    <w:rsid w:val="004258EA"/>
    <w:rsid w:val="004568A7"/>
    <w:rsid w:val="004643E7"/>
    <w:rsid w:val="00467ABE"/>
    <w:rsid w:val="004948D0"/>
    <w:rsid w:val="004A3061"/>
    <w:rsid w:val="004A5B7C"/>
    <w:rsid w:val="004E4BDE"/>
    <w:rsid w:val="005032E5"/>
    <w:rsid w:val="0050654B"/>
    <w:rsid w:val="005116F4"/>
    <w:rsid w:val="00540AAD"/>
    <w:rsid w:val="00543DE7"/>
    <w:rsid w:val="00551F67"/>
    <w:rsid w:val="00592E7C"/>
    <w:rsid w:val="005A4D0E"/>
    <w:rsid w:val="005B0BB7"/>
    <w:rsid w:val="005D5DD7"/>
    <w:rsid w:val="005F3930"/>
    <w:rsid w:val="00640AD9"/>
    <w:rsid w:val="00643A54"/>
    <w:rsid w:val="00645ABD"/>
    <w:rsid w:val="006623DB"/>
    <w:rsid w:val="00687BBF"/>
    <w:rsid w:val="006A1B61"/>
    <w:rsid w:val="006A6A11"/>
    <w:rsid w:val="006C2585"/>
    <w:rsid w:val="0070132C"/>
    <w:rsid w:val="007041B7"/>
    <w:rsid w:val="00712806"/>
    <w:rsid w:val="00716F14"/>
    <w:rsid w:val="007217C0"/>
    <w:rsid w:val="00725BB0"/>
    <w:rsid w:val="00765A1E"/>
    <w:rsid w:val="007B316C"/>
    <w:rsid w:val="007B3946"/>
    <w:rsid w:val="007C4175"/>
    <w:rsid w:val="007D783E"/>
    <w:rsid w:val="007F5495"/>
    <w:rsid w:val="007F66D2"/>
    <w:rsid w:val="008249D4"/>
    <w:rsid w:val="00845769"/>
    <w:rsid w:val="00852089"/>
    <w:rsid w:val="008945CA"/>
    <w:rsid w:val="008A4593"/>
    <w:rsid w:val="008C07B4"/>
    <w:rsid w:val="008F2186"/>
    <w:rsid w:val="00930454"/>
    <w:rsid w:val="00934C3C"/>
    <w:rsid w:val="009527E8"/>
    <w:rsid w:val="009631DE"/>
    <w:rsid w:val="00964AF7"/>
    <w:rsid w:val="00997BB6"/>
    <w:rsid w:val="009A288A"/>
    <w:rsid w:val="009C1F68"/>
    <w:rsid w:val="009D3486"/>
    <w:rsid w:val="009D4161"/>
    <w:rsid w:val="00A01978"/>
    <w:rsid w:val="00A35DFF"/>
    <w:rsid w:val="00AA7D3D"/>
    <w:rsid w:val="00AB367A"/>
    <w:rsid w:val="00AB5CF9"/>
    <w:rsid w:val="00AF6149"/>
    <w:rsid w:val="00B12C9B"/>
    <w:rsid w:val="00B167C3"/>
    <w:rsid w:val="00B26968"/>
    <w:rsid w:val="00B76B09"/>
    <w:rsid w:val="00BB5186"/>
    <w:rsid w:val="00BC35A0"/>
    <w:rsid w:val="00BD635C"/>
    <w:rsid w:val="00C10D4B"/>
    <w:rsid w:val="00C13C4F"/>
    <w:rsid w:val="00C255CD"/>
    <w:rsid w:val="00C440DB"/>
    <w:rsid w:val="00C63FCA"/>
    <w:rsid w:val="00C73911"/>
    <w:rsid w:val="00CA1ABF"/>
    <w:rsid w:val="00CA4012"/>
    <w:rsid w:val="00CC6CC6"/>
    <w:rsid w:val="00CE5977"/>
    <w:rsid w:val="00CF4C67"/>
    <w:rsid w:val="00D101CA"/>
    <w:rsid w:val="00D252B3"/>
    <w:rsid w:val="00D50D45"/>
    <w:rsid w:val="00D64EF2"/>
    <w:rsid w:val="00D72DB4"/>
    <w:rsid w:val="00D85375"/>
    <w:rsid w:val="00DA0B80"/>
    <w:rsid w:val="00DC505D"/>
    <w:rsid w:val="00DF25FB"/>
    <w:rsid w:val="00DF5EFD"/>
    <w:rsid w:val="00E052B7"/>
    <w:rsid w:val="00E2153B"/>
    <w:rsid w:val="00E229A2"/>
    <w:rsid w:val="00E531E5"/>
    <w:rsid w:val="00E600F6"/>
    <w:rsid w:val="00E645F1"/>
    <w:rsid w:val="00E71640"/>
    <w:rsid w:val="00E728B4"/>
    <w:rsid w:val="00E92B10"/>
    <w:rsid w:val="00EC0CF3"/>
    <w:rsid w:val="00EF1F9E"/>
    <w:rsid w:val="00F042AD"/>
    <w:rsid w:val="00F1279A"/>
    <w:rsid w:val="00F43CB7"/>
    <w:rsid w:val="00F65689"/>
    <w:rsid w:val="00F71A3C"/>
    <w:rsid w:val="00F92799"/>
    <w:rsid w:val="00F967E6"/>
    <w:rsid w:val="00FB5F7D"/>
    <w:rsid w:val="00FB609F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character" w:styleId="Hipercze">
    <w:name w:val="Hyperlink"/>
    <w:basedOn w:val="Domylnaczcionkaakapitu"/>
    <w:uiPriority w:val="99"/>
    <w:unhideWhenUsed/>
    <w:rsid w:val="005116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character" w:styleId="Hipercze">
    <w:name w:val="Hyperlink"/>
    <w:basedOn w:val="Domylnaczcionkaakapitu"/>
    <w:uiPriority w:val="99"/>
    <w:unhideWhenUsed/>
    <w:rsid w:val="00511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2913</Words>
  <Characters>17481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Mierzejewska Aneta</cp:lastModifiedBy>
  <cp:revision>3</cp:revision>
  <cp:lastPrinted>2017-10-12T08:42:00Z</cp:lastPrinted>
  <dcterms:created xsi:type="dcterms:W3CDTF">2019-11-19T12:22:00Z</dcterms:created>
  <dcterms:modified xsi:type="dcterms:W3CDTF">2019-11-19T12:23:00Z</dcterms:modified>
</cp:coreProperties>
</file>